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DE" w:rsidRDefault="005C33DE" w:rsidP="005C33DE">
      <w:bookmarkStart w:id="0" w:name="_GoBack"/>
      <w:bookmarkEnd w:id="0"/>
    </w:p>
    <w:p w:rsidR="00441ABF" w:rsidRDefault="005C33DE" w:rsidP="005C33DE">
      <w:r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847850" cy="1847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DE" w:rsidRDefault="005C33DE" w:rsidP="00781285">
      <w:pPr>
        <w:jc w:val="center"/>
      </w:pPr>
    </w:p>
    <w:tbl>
      <w:tblPr>
        <w:tblStyle w:val="Grilledutableau"/>
        <w:tblW w:w="9618" w:type="dxa"/>
        <w:tblLook w:val="04A0" w:firstRow="1" w:lastRow="0" w:firstColumn="1" w:lastColumn="0" w:noHBand="0" w:noVBand="1"/>
      </w:tblPr>
      <w:tblGrid>
        <w:gridCol w:w="9618"/>
      </w:tblGrid>
      <w:tr w:rsidR="005C33DE" w:rsidTr="005C33DE">
        <w:trPr>
          <w:trHeight w:val="2068"/>
        </w:trPr>
        <w:tc>
          <w:tcPr>
            <w:tcW w:w="9618" w:type="dxa"/>
          </w:tcPr>
          <w:p w:rsidR="00781285" w:rsidRPr="00781285" w:rsidRDefault="00781285" w:rsidP="00781285">
            <w:pPr>
              <w:jc w:val="center"/>
              <w:rPr>
                <w:sz w:val="32"/>
                <w:szCs w:val="32"/>
              </w:rPr>
            </w:pPr>
          </w:p>
          <w:p w:rsidR="00781285" w:rsidRPr="00570C40" w:rsidRDefault="00D43781" w:rsidP="00D437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PRESTATIONS DE NETTOYAGE                                                                   DES VITRES DES BATIMENTS DE LA COMMUNE                                D’AZAY-LE-RIDEAU</w:t>
            </w:r>
          </w:p>
        </w:tc>
      </w:tr>
    </w:tbl>
    <w:p w:rsidR="00AA1A59" w:rsidRDefault="00AA1A59" w:rsidP="00AA1A59">
      <w:pPr>
        <w:jc w:val="center"/>
        <w:rPr>
          <w:b/>
          <w:sz w:val="32"/>
          <w:szCs w:val="32"/>
        </w:rPr>
      </w:pPr>
    </w:p>
    <w:p w:rsidR="005C33DE" w:rsidRPr="00AA1A59" w:rsidRDefault="00AA1A59" w:rsidP="00AA1A59">
      <w:pPr>
        <w:jc w:val="center"/>
        <w:rPr>
          <w:sz w:val="32"/>
          <w:szCs w:val="32"/>
        </w:rPr>
      </w:pPr>
      <w:r w:rsidRPr="00AA1A59">
        <w:rPr>
          <w:sz w:val="32"/>
          <w:szCs w:val="32"/>
        </w:rPr>
        <w:t>Accord – Cadre à Bons de Commande</w:t>
      </w:r>
    </w:p>
    <w:p w:rsidR="00AA1A59" w:rsidRPr="00AA1A59" w:rsidRDefault="00AA1A59" w:rsidP="00AA1A59">
      <w:pPr>
        <w:jc w:val="center"/>
        <w:rPr>
          <w:b/>
          <w:sz w:val="32"/>
          <w:szCs w:val="32"/>
        </w:rPr>
      </w:pPr>
    </w:p>
    <w:p w:rsidR="00781285" w:rsidRPr="00781285" w:rsidRDefault="00781285" w:rsidP="00781285">
      <w:pPr>
        <w:spacing w:after="0" w:line="240" w:lineRule="auto"/>
        <w:jc w:val="center"/>
        <w:rPr>
          <w:sz w:val="32"/>
          <w:szCs w:val="32"/>
        </w:rPr>
      </w:pPr>
      <w:r w:rsidRPr="00781285">
        <w:rPr>
          <w:sz w:val="32"/>
          <w:szCs w:val="32"/>
        </w:rPr>
        <w:t xml:space="preserve">CAHIER DES </w:t>
      </w:r>
      <w:r w:rsidR="002232E4">
        <w:rPr>
          <w:sz w:val="32"/>
          <w:szCs w:val="32"/>
        </w:rPr>
        <w:t>CHARGES</w:t>
      </w:r>
    </w:p>
    <w:p w:rsidR="00781285" w:rsidRPr="00781285" w:rsidRDefault="00781285" w:rsidP="00781285">
      <w:pPr>
        <w:spacing w:after="0" w:line="240" w:lineRule="auto"/>
        <w:jc w:val="center"/>
        <w:rPr>
          <w:sz w:val="32"/>
          <w:szCs w:val="32"/>
        </w:rPr>
      </w:pPr>
    </w:p>
    <w:p w:rsidR="005C33DE" w:rsidRDefault="005C33DE" w:rsidP="005C33DE">
      <w:r>
        <w:t xml:space="preserve"> </w:t>
      </w:r>
    </w:p>
    <w:p w:rsidR="00334BED" w:rsidRDefault="00334BED" w:rsidP="005C33DE"/>
    <w:p w:rsidR="005C33DE" w:rsidRDefault="005C33DE" w:rsidP="005C33DE">
      <w:r>
        <w:t xml:space="preserve">                                                                               ********* </w:t>
      </w:r>
    </w:p>
    <w:tbl>
      <w:tblPr>
        <w:tblStyle w:val="Grilledutableau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5C33DE" w:rsidTr="00441ABF">
        <w:trPr>
          <w:trHeight w:val="2003"/>
        </w:trPr>
        <w:tc>
          <w:tcPr>
            <w:tcW w:w="9558" w:type="dxa"/>
          </w:tcPr>
          <w:p w:rsidR="005C33DE" w:rsidRPr="00781285" w:rsidRDefault="005C33DE" w:rsidP="00781285">
            <w:r>
              <w:t xml:space="preserve">                         </w:t>
            </w:r>
            <w:r w:rsidR="00781285">
              <w:t xml:space="preserve">                               </w:t>
            </w:r>
            <w:r>
              <w:t xml:space="preserve">             </w:t>
            </w:r>
          </w:p>
          <w:p w:rsidR="005C33DE" w:rsidRPr="00781285" w:rsidRDefault="005C33DE" w:rsidP="00781285">
            <w:pPr>
              <w:jc w:val="center"/>
              <w:rPr>
                <w:b/>
                <w:sz w:val="32"/>
                <w:szCs w:val="32"/>
              </w:rPr>
            </w:pPr>
            <w:r w:rsidRPr="00781285">
              <w:rPr>
                <w:b/>
                <w:sz w:val="32"/>
                <w:szCs w:val="32"/>
              </w:rPr>
              <w:t>Ville d’Azay-le-Rideau</w:t>
            </w:r>
          </w:p>
          <w:p w:rsidR="005C33DE" w:rsidRPr="00781285" w:rsidRDefault="005C33DE" w:rsidP="00781285">
            <w:pPr>
              <w:jc w:val="center"/>
              <w:rPr>
                <w:b/>
                <w:sz w:val="32"/>
                <w:szCs w:val="32"/>
              </w:rPr>
            </w:pPr>
            <w:r w:rsidRPr="00781285">
              <w:rPr>
                <w:b/>
                <w:sz w:val="32"/>
                <w:szCs w:val="32"/>
              </w:rPr>
              <w:t>Hôtel de ville</w:t>
            </w:r>
          </w:p>
          <w:p w:rsidR="005C33DE" w:rsidRPr="00781285" w:rsidRDefault="005C33DE" w:rsidP="00781285">
            <w:pPr>
              <w:jc w:val="center"/>
              <w:rPr>
                <w:b/>
                <w:sz w:val="32"/>
                <w:szCs w:val="32"/>
              </w:rPr>
            </w:pPr>
            <w:r w:rsidRPr="00781285">
              <w:rPr>
                <w:b/>
                <w:sz w:val="32"/>
                <w:szCs w:val="32"/>
              </w:rPr>
              <w:t>2, place de l’Eur</w:t>
            </w:r>
            <w:r w:rsidR="00CB57D4" w:rsidRPr="00781285">
              <w:rPr>
                <w:b/>
                <w:sz w:val="32"/>
                <w:szCs w:val="32"/>
              </w:rPr>
              <w:t>ope</w:t>
            </w:r>
          </w:p>
          <w:p w:rsidR="00CB57D4" w:rsidRDefault="00CB57D4" w:rsidP="00781285">
            <w:pPr>
              <w:jc w:val="center"/>
            </w:pPr>
            <w:r w:rsidRPr="00781285">
              <w:rPr>
                <w:b/>
                <w:sz w:val="32"/>
                <w:szCs w:val="32"/>
              </w:rPr>
              <w:t>37190 Azay-le-Rideau</w:t>
            </w:r>
          </w:p>
        </w:tc>
      </w:tr>
    </w:tbl>
    <w:p w:rsidR="005C33DE" w:rsidRDefault="005C33DE" w:rsidP="005C33DE"/>
    <w:p w:rsidR="00944A72" w:rsidRPr="00944A72" w:rsidRDefault="00944A72" w:rsidP="00944A72">
      <w:pPr>
        <w:spacing w:line="240" w:lineRule="auto"/>
        <w:rPr>
          <w:b/>
          <w:sz w:val="28"/>
          <w:szCs w:val="28"/>
        </w:rPr>
      </w:pPr>
    </w:p>
    <w:p w:rsidR="00631971" w:rsidRDefault="00631971" w:rsidP="00D6609D">
      <w:pPr>
        <w:spacing w:line="240" w:lineRule="auto"/>
        <w:rPr>
          <w:b/>
          <w:sz w:val="24"/>
          <w:szCs w:val="24"/>
        </w:rPr>
      </w:pPr>
    </w:p>
    <w:p w:rsidR="00D43781" w:rsidRDefault="00D43781" w:rsidP="005039E6">
      <w:pPr>
        <w:pStyle w:val="Titre1"/>
      </w:pPr>
      <w:r w:rsidRPr="00D43781">
        <w:lastRenderedPageBreak/>
        <w:t xml:space="preserve">ARTICLE 1er </w:t>
      </w:r>
      <w:r w:rsidR="00AA1A59" w:rsidRPr="00D43781">
        <w:t xml:space="preserve">: </w:t>
      </w:r>
      <w:r w:rsidR="00AA1A59">
        <w:t xml:space="preserve">Objet de la consultation  </w:t>
      </w:r>
      <w:r w:rsidRPr="00D43781">
        <w:t xml:space="preserve"> </w:t>
      </w:r>
    </w:p>
    <w:p w:rsidR="005039E6" w:rsidRDefault="005039E6" w:rsidP="00D43781">
      <w:pPr>
        <w:spacing w:line="240" w:lineRule="auto"/>
      </w:pPr>
    </w:p>
    <w:p w:rsidR="00D43781" w:rsidRPr="00D43781" w:rsidRDefault="00D43781" w:rsidP="00D43781">
      <w:pPr>
        <w:spacing w:line="240" w:lineRule="auto"/>
        <w:rPr>
          <w:b/>
          <w:sz w:val="24"/>
          <w:szCs w:val="24"/>
        </w:rPr>
      </w:pPr>
      <w:r w:rsidRPr="00D43781">
        <w:rPr>
          <w:b/>
          <w:sz w:val="24"/>
          <w:szCs w:val="24"/>
        </w:rPr>
        <w:t xml:space="preserve">1.1 – Objet du marché  </w:t>
      </w:r>
    </w:p>
    <w:p w:rsidR="00D43781" w:rsidRPr="00D43781" w:rsidRDefault="00D43781" w:rsidP="00D43781">
      <w:pPr>
        <w:spacing w:line="240" w:lineRule="auto"/>
        <w:rPr>
          <w:sz w:val="24"/>
          <w:szCs w:val="24"/>
        </w:rPr>
      </w:pPr>
      <w:r w:rsidRPr="00D43781">
        <w:rPr>
          <w:sz w:val="24"/>
          <w:szCs w:val="24"/>
        </w:rPr>
        <w:t xml:space="preserve">Les stipulations du présent cahier des </w:t>
      </w:r>
      <w:r w:rsidR="00AA1A59">
        <w:rPr>
          <w:sz w:val="24"/>
          <w:szCs w:val="24"/>
        </w:rPr>
        <w:t>charges concernent l’exécution de prestations du</w:t>
      </w:r>
      <w:r w:rsidRPr="00D43781">
        <w:rPr>
          <w:sz w:val="24"/>
          <w:szCs w:val="24"/>
        </w:rPr>
        <w:t xml:space="preserve"> nettoyage des vitres des bât</w:t>
      </w:r>
      <w:r w:rsidR="00AA1A59">
        <w:rPr>
          <w:sz w:val="24"/>
          <w:szCs w:val="24"/>
        </w:rPr>
        <w:t xml:space="preserve">iments figurant dans le BPU (Bordereau des Prix Unitaire) </w:t>
      </w:r>
      <w:r w:rsidRPr="00D43781">
        <w:rPr>
          <w:sz w:val="24"/>
          <w:szCs w:val="24"/>
        </w:rPr>
        <w:t xml:space="preserve"> joint en annexe.  </w:t>
      </w:r>
    </w:p>
    <w:p w:rsidR="00AA1A59" w:rsidRDefault="00AA1A59" w:rsidP="00D43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3781" w:rsidRPr="00D43781">
        <w:rPr>
          <w:sz w:val="24"/>
          <w:szCs w:val="24"/>
        </w:rPr>
        <w:t>Le marché porte sur les types et mod</w:t>
      </w:r>
      <w:r>
        <w:rPr>
          <w:sz w:val="24"/>
          <w:szCs w:val="24"/>
        </w:rPr>
        <w:t xml:space="preserve">alités suivants de nettoyage : </w:t>
      </w:r>
    </w:p>
    <w:p w:rsidR="00D43781" w:rsidRPr="00AA1A59" w:rsidRDefault="00D43781" w:rsidP="00D43781">
      <w:pPr>
        <w:pStyle w:val="Paragraphedeliste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AA1A59">
        <w:rPr>
          <w:sz w:val="24"/>
          <w:szCs w:val="24"/>
        </w:rPr>
        <w:t xml:space="preserve">le nettoyage des vitres, baies vitrées et vitrages externes et internes toutes hauteurs confondues, ainsi que les encadrements, des sites listés dans </w:t>
      </w:r>
      <w:r w:rsidR="00AA1A59">
        <w:rPr>
          <w:sz w:val="24"/>
          <w:szCs w:val="24"/>
        </w:rPr>
        <w:t>le BPU</w:t>
      </w:r>
      <w:r w:rsidRPr="00AA1A59">
        <w:rPr>
          <w:sz w:val="24"/>
          <w:szCs w:val="24"/>
        </w:rPr>
        <w:t xml:space="preserve">. </w:t>
      </w:r>
    </w:p>
    <w:p w:rsidR="00AA1A59" w:rsidRDefault="00AA1A59" w:rsidP="00D43781">
      <w:pPr>
        <w:spacing w:line="240" w:lineRule="auto"/>
        <w:rPr>
          <w:sz w:val="24"/>
          <w:szCs w:val="24"/>
          <w:u w:val="single"/>
        </w:rPr>
      </w:pPr>
      <w:r w:rsidRPr="00AA1A59">
        <w:rPr>
          <w:sz w:val="24"/>
          <w:szCs w:val="24"/>
          <w:u w:val="single"/>
        </w:rPr>
        <w:t xml:space="preserve"> </w:t>
      </w:r>
      <w:r w:rsidR="00D43781" w:rsidRPr="00AA1A59">
        <w:rPr>
          <w:sz w:val="24"/>
          <w:szCs w:val="24"/>
          <w:u w:val="single"/>
        </w:rPr>
        <w:t>Augmentation ou diminu</w:t>
      </w:r>
      <w:r>
        <w:rPr>
          <w:sz w:val="24"/>
          <w:szCs w:val="24"/>
          <w:u w:val="single"/>
        </w:rPr>
        <w:t xml:space="preserve">tion des surfaces à nettoyer : </w:t>
      </w:r>
    </w:p>
    <w:p w:rsidR="000A622C" w:rsidRDefault="00AA1A59" w:rsidP="00D437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Mairie d’Azay-le-Rideau se réserve le droit de renégocier les termes du marché en </w:t>
      </w:r>
      <w:r w:rsidR="00D43781" w:rsidRPr="00D43781">
        <w:rPr>
          <w:sz w:val="24"/>
          <w:szCs w:val="24"/>
        </w:rPr>
        <w:t>cas d'augmentati</w:t>
      </w:r>
      <w:r>
        <w:rPr>
          <w:sz w:val="24"/>
          <w:szCs w:val="24"/>
        </w:rPr>
        <w:t xml:space="preserve">ons ou de diminutions de volume de travaux mentionnés dans le </w:t>
      </w:r>
      <w:r w:rsidR="00D43781" w:rsidRPr="00D43781">
        <w:rPr>
          <w:sz w:val="24"/>
          <w:szCs w:val="24"/>
        </w:rPr>
        <w:t>présent marché, ainsi qu’à leur changement de nature. Un avenant au contrat sera conclu.</w:t>
      </w:r>
    </w:p>
    <w:p w:rsidR="000A622C" w:rsidRDefault="000A622C" w:rsidP="005039E6">
      <w:pPr>
        <w:pStyle w:val="Titre1"/>
      </w:pPr>
      <w:r w:rsidRPr="000A622C">
        <w:t xml:space="preserve">ARTICLE 2 – Date d’effet du marché - Durée </w:t>
      </w:r>
    </w:p>
    <w:p w:rsidR="005039E6" w:rsidRPr="005039E6" w:rsidRDefault="005039E6" w:rsidP="005039E6"/>
    <w:p w:rsidR="00F41204" w:rsidRDefault="00F41204" w:rsidP="000A62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22C" w:rsidRPr="000A622C">
        <w:rPr>
          <w:sz w:val="24"/>
          <w:szCs w:val="24"/>
        </w:rPr>
        <w:t>La date d</w:t>
      </w:r>
      <w:r w:rsidR="00C41A78">
        <w:rPr>
          <w:sz w:val="24"/>
          <w:szCs w:val="24"/>
        </w:rPr>
        <w:t>’effet du marché est fixée au 29</w:t>
      </w:r>
      <w:r>
        <w:rPr>
          <w:sz w:val="24"/>
          <w:szCs w:val="24"/>
        </w:rPr>
        <w:t xml:space="preserve"> avril 2019</w:t>
      </w:r>
      <w:r w:rsidR="000A622C" w:rsidRPr="000A622C">
        <w:rPr>
          <w:sz w:val="24"/>
          <w:szCs w:val="24"/>
        </w:rPr>
        <w:t xml:space="preserve">, ou à la date de </w:t>
      </w:r>
      <w:r>
        <w:rPr>
          <w:sz w:val="24"/>
          <w:szCs w:val="24"/>
        </w:rPr>
        <w:t xml:space="preserve">notification si celle-ci était postérieure. </w:t>
      </w:r>
    </w:p>
    <w:p w:rsidR="00F41204" w:rsidRDefault="000A622C" w:rsidP="000A622C">
      <w:pPr>
        <w:spacing w:line="240" w:lineRule="auto"/>
        <w:rPr>
          <w:sz w:val="24"/>
          <w:szCs w:val="24"/>
        </w:rPr>
      </w:pPr>
      <w:r w:rsidRPr="000A622C">
        <w:rPr>
          <w:sz w:val="24"/>
          <w:szCs w:val="24"/>
        </w:rPr>
        <w:t>Le marché est c</w:t>
      </w:r>
      <w:r w:rsidR="00F41204">
        <w:rPr>
          <w:sz w:val="24"/>
          <w:szCs w:val="24"/>
        </w:rPr>
        <w:t xml:space="preserve">onclu </w:t>
      </w:r>
      <w:r w:rsidR="00D60AB6">
        <w:rPr>
          <w:sz w:val="24"/>
          <w:szCs w:val="24"/>
        </w:rPr>
        <w:t>pour une période de 1</w:t>
      </w:r>
      <w:r w:rsidRPr="000A622C">
        <w:rPr>
          <w:sz w:val="24"/>
          <w:szCs w:val="24"/>
        </w:rPr>
        <w:t xml:space="preserve"> an, à</w:t>
      </w:r>
      <w:r w:rsidR="00C41A78">
        <w:rPr>
          <w:sz w:val="24"/>
          <w:szCs w:val="24"/>
        </w:rPr>
        <w:t xml:space="preserve"> compter du 29</w:t>
      </w:r>
      <w:r w:rsidR="00F41204">
        <w:rPr>
          <w:sz w:val="24"/>
          <w:szCs w:val="24"/>
        </w:rPr>
        <w:t xml:space="preserve"> avril 2019, il </w:t>
      </w:r>
      <w:r w:rsidRPr="000A622C">
        <w:rPr>
          <w:sz w:val="24"/>
          <w:szCs w:val="24"/>
        </w:rPr>
        <w:t>pourra être renouvelé DEUX fois une année par reconduction</w:t>
      </w:r>
      <w:r w:rsidR="00F41204">
        <w:rPr>
          <w:sz w:val="24"/>
          <w:szCs w:val="24"/>
        </w:rPr>
        <w:t xml:space="preserve"> expresse signifiée trois mois avant sa date anniversaire. </w:t>
      </w:r>
    </w:p>
    <w:p w:rsidR="00F41204" w:rsidRDefault="000A622C" w:rsidP="000A622C">
      <w:pPr>
        <w:spacing w:line="240" w:lineRule="auto"/>
        <w:rPr>
          <w:sz w:val="24"/>
          <w:szCs w:val="24"/>
        </w:rPr>
      </w:pPr>
      <w:r w:rsidRPr="000A622C">
        <w:rPr>
          <w:sz w:val="24"/>
          <w:szCs w:val="24"/>
        </w:rPr>
        <w:t>Chaque partie ne peut dénoncer le marché qu’en faisant part d</w:t>
      </w:r>
      <w:r w:rsidR="00F41204">
        <w:rPr>
          <w:sz w:val="24"/>
          <w:szCs w:val="24"/>
        </w:rPr>
        <w:t xml:space="preserve">e sa décision à l’autre partie </w:t>
      </w:r>
      <w:r w:rsidRPr="000A622C">
        <w:rPr>
          <w:sz w:val="24"/>
          <w:szCs w:val="24"/>
        </w:rPr>
        <w:t>au moins trois mois avant la fin de la durée de validité du</w:t>
      </w:r>
      <w:r w:rsidR="00F41204">
        <w:rPr>
          <w:sz w:val="24"/>
          <w:szCs w:val="24"/>
        </w:rPr>
        <w:t xml:space="preserve"> marché par lettre recommandée avec accusé de réception. </w:t>
      </w:r>
    </w:p>
    <w:p w:rsidR="000A622C" w:rsidRDefault="000A622C" w:rsidP="005039E6">
      <w:pPr>
        <w:spacing w:line="240" w:lineRule="auto"/>
        <w:rPr>
          <w:sz w:val="24"/>
          <w:szCs w:val="24"/>
        </w:rPr>
      </w:pPr>
      <w:r w:rsidRPr="000A622C">
        <w:rPr>
          <w:sz w:val="24"/>
          <w:szCs w:val="24"/>
        </w:rPr>
        <w:t>La non reconduction du marché ne d</w:t>
      </w:r>
      <w:r w:rsidR="005039E6">
        <w:rPr>
          <w:sz w:val="24"/>
          <w:szCs w:val="24"/>
        </w:rPr>
        <w:t xml:space="preserve">onne droit à aucune indemnité. </w:t>
      </w:r>
    </w:p>
    <w:p w:rsidR="00F41204" w:rsidRDefault="00F41204" w:rsidP="005039E6">
      <w:pPr>
        <w:pStyle w:val="Titre1"/>
      </w:pPr>
      <w:r w:rsidRPr="005039E6">
        <w:t xml:space="preserve">ARTICLE 3 – Finalité des prestations </w:t>
      </w:r>
    </w:p>
    <w:p w:rsidR="005039E6" w:rsidRPr="005039E6" w:rsidRDefault="005039E6" w:rsidP="005039E6"/>
    <w:p w:rsidR="00F41204" w:rsidRPr="00F41204" w:rsidRDefault="00F41204" w:rsidP="00F412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1204">
        <w:rPr>
          <w:sz w:val="24"/>
          <w:szCs w:val="24"/>
        </w:rPr>
        <w:t>Les prestations seront jugées satisfaisantes lorsque toutes le</w:t>
      </w:r>
      <w:r>
        <w:rPr>
          <w:sz w:val="24"/>
          <w:szCs w:val="24"/>
        </w:rPr>
        <w:t xml:space="preserve">s surfaces seront uniformément </w:t>
      </w:r>
      <w:r w:rsidRPr="00F41204">
        <w:rPr>
          <w:sz w:val="24"/>
          <w:szCs w:val="24"/>
        </w:rPr>
        <w:t xml:space="preserve">transparentes et exemptes de poussières ou de traces. </w:t>
      </w:r>
    </w:p>
    <w:p w:rsidR="00F41204" w:rsidRPr="00F41204" w:rsidRDefault="00F41204" w:rsidP="00F41204">
      <w:pPr>
        <w:spacing w:line="240" w:lineRule="auto"/>
        <w:rPr>
          <w:sz w:val="24"/>
          <w:szCs w:val="24"/>
          <w:u w:val="single"/>
        </w:rPr>
      </w:pPr>
      <w:r w:rsidRPr="00F41204">
        <w:rPr>
          <w:sz w:val="24"/>
          <w:szCs w:val="24"/>
          <w:u w:val="single"/>
        </w:rPr>
        <w:t xml:space="preserve"> Opérations de contrôle </w:t>
      </w:r>
    </w:p>
    <w:p w:rsidR="00F41204" w:rsidRDefault="00F41204" w:rsidP="00F41204">
      <w:pPr>
        <w:spacing w:line="240" w:lineRule="auto"/>
        <w:rPr>
          <w:sz w:val="24"/>
          <w:szCs w:val="24"/>
        </w:rPr>
      </w:pPr>
      <w:r w:rsidRPr="00F41204">
        <w:rPr>
          <w:sz w:val="24"/>
          <w:szCs w:val="24"/>
        </w:rPr>
        <w:t xml:space="preserve">Les vérifications quantitatives et qualitatives simples </w:t>
      </w:r>
      <w:r>
        <w:rPr>
          <w:sz w:val="24"/>
          <w:szCs w:val="24"/>
        </w:rPr>
        <w:t xml:space="preserve">sont effectuées régulièrement. </w:t>
      </w:r>
    </w:p>
    <w:p w:rsidR="00F41204" w:rsidRDefault="00F41204" w:rsidP="00F41204">
      <w:pPr>
        <w:spacing w:line="240" w:lineRule="auto"/>
        <w:rPr>
          <w:sz w:val="24"/>
          <w:szCs w:val="24"/>
        </w:rPr>
      </w:pPr>
      <w:r w:rsidRPr="00F41204">
        <w:rPr>
          <w:sz w:val="24"/>
          <w:szCs w:val="24"/>
        </w:rPr>
        <w:t>La ville  effectuera des contrôles inopinés sur la véracité et la qualité du nettoyage.</w:t>
      </w:r>
    </w:p>
    <w:p w:rsidR="00F41204" w:rsidRDefault="00F41204" w:rsidP="005039E6">
      <w:pPr>
        <w:pStyle w:val="Titre1"/>
      </w:pPr>
      <w:r w:rsidRPr="00F41204">
        <w:lastRenderedPageBreak/>
        <w:t xml:space="preserve">ARTICLE 4 – Repérage et description des installations et des équipements </w:t>
      </w:r>
    </w:p>
    <w:p w:rsidR="005039E6" w:rsidRDefault="005039E6" w:rsidP="00F41204">
      <w:pPr>
        <w:spacing w:line="240" w:lineRule="auto"/>
      </w:pPr>
    </w:p>
    <w:p w:rsidR="00F41204" w:rsidRDefault="00F41204" w:rsidP="00F412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1204">
        <w:rPr>
          <w:sz w:val="24"/>
          <w:szCs w:val="24"/>
        </w:rPr>
        <w:t xml:space="preserve">Le </w:t>
      </w:r>
      <w:r>
        <w:rPr>
          <w:sz w:val="24"/>
          <w:szCs w:val="24"/>
        </w:rPr>
        <w:t>BPU</w:t>
      </w:r>
      <w:r w:rsidRPr="00F41204">
        <w:rPr>
          <w:sz w:val="24"/>
          <w:szCs w:val="24"/>
        </w:rPr>
        <w:t xml:space="preserve"> joint en annexe liste les bâtiments, co</w:t>
      </w:r>
      <w:r>
        <w:rPr>
          <w:sz w:val="24"/>
          <w:szCs w:val="24"/>
        </w:rPr>
        <w:t xml:space="preserve">ncernés par le présent marché. </w:t>
      </w:r>
    </w:p>
    <w:p w:rsidR="00F41204" w:rsidRPr="00F41204" w:rsidRDefault="00F41204" w:rsidP="00F412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entreprises devront obligatoirement visiter les </w:t>
      </w:r>
      <w:r w:rsidRPr="00F41204">
        <w:rPr>
          <w:sz w:val="24"/>
          <w:szCs w:val="24"/>
        </w:rPr>
        <w:t>lieux</w:t>
      </w:r>
      <w:r>
        <w:rPr>
          <w:sz w:val="24"/>
          <w:szCs w:val="24"/>
        </w:rPr>
        <w:t xml:space="preserve"> et procéder à toutes les investigations nécessaires pour l’établissement de leur offre. Les entreprises sont donc </w:t>
      </w:r>
      <w:r w:rsidRPr="00F41204">
        <w:rPr>
          <w:sz w:val="24"/>
          <w:szCs w:val="24"/>
        </w:rPr>
        <w:t xml:space="preserve">réputées avoir connaissance de toutes les conditions pouvant, en quelque manière que ce soit, avoir une influence sur l’exécution, les délais ainsi que sur </w:t>
      </w:r>
      <w:r>
        <w:rPr>
          <w:sz w:val="24"/>
          <w:szCs w:val="24"/>
        </w:rPr>
        <w:t xml:space="preserve">les quantités et les prix des prestations à réaliser. </w:t>
      </w:r>
    </w:p>
    <w:p w:rsidR="00F41204" w:rsidRDefault="00F41204" w:rsidP="005039E6">
      <w:pPr>
        <w:pStyle w:val="Titre1"/>
      </w:pPr>
      <w:r w:rsidRPr="00F41204">
        <w:t xml:space="preserve">ARTICLE 5 – Prestations requises </w:t>
      </w:r>
    </w:p>
    <w:p w:rsidR="005039E6" w:rsidRPr="005039E6" w:rsidRDefault="005039E6" w:rsidP="005039E6"/>
    <w:p w:rsidR="00F41204" w:rsidRDefault="00F41204" w:rsidP="00F412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1204">
        <w:rPr>
          <w:sz w:val="24"/>
          <w:szCs w:val="24"/>
        </w:rPr>
        <w:t>Il s’agit du nettoyage extérieur et intérieur des surfaces vitrées,</w:t>
      </w:r>
      <w:r>
        <w:rPr>
          <w:sz w:val="24"/>
          <w:szCs w:val="24"/>
        </w:rPr>
        <w:t xml:space="preserve"> portes vitrées, baies vitrées </w:t>
      </w:r>
      <w:r w:rsidRPr="00F41204">
        <w:rPr>
          <w:sz w:val="24"/>
          <w:szCs w:val="24"/>
        </w:rPr>
        <w:t>et encadrements de fenêtres des bâtimen</w:t>
      </w:r>
      <w:r>
        <w:rPr>
          <w:sz w:val="24"/>
          <w:szCs w:val="24"/>
        </w:rPr>
        <w:t xml:space="preserve">ts communaux listés en annexe. </w:t>
      </w:r>
    </w:p>
    <w:p w:rsidR="00F41204" w:rsidRDefault="00F41204" w:rsidP="00F41204">
      <w:pPr>
        <w:spacing w:line="240" w:lineRule="auto"/>
        <w:rPr>
          <w:sz w:val="24"/>
          <w:szCs w:val="24"/>
        </w:rPr>
      </w:pPr>
      <w:r w:rsidRPr="00F41204">
        <w:rPr>
          <w:sz w:val="24"/>
          <w:szCs w:val="24"/>
        </w:rPr>
        <w:t>Cette action devra ê</w:t>
      </w:r>
      <w:r>
        <w:rPr>
          <w:sz w:val="24"/>
          <w:szCs w:val="24"/>
        </w:rPr>
        <w:t xml:space="preserve">tre réalisée par moyen humide: </w:t>
      </w:r>
    </w:p>
    <w:p w:rsidR="00F41204" w:rsidRDefault="00F41204" w:rsidP="00F41204">
      <w:pPr>
        <w:pStyle w:val="Paragraphedeliste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F41204">
        <w:rPr>
          <w:sz w:val="24"/>
          <w:szCs w:val="24"/>
        </w:rPr>
        <w:t xml:space="preserve">oit  par  pulvérisation  d'un  nettoyant  et  essuyage  à  l'aide  d'une  peau  chamoisée  (ou </w:t>
      </w:r>
      <w:r>
        <w:rPr>
          <w:sz w:val="24"/>
          <w:szCs w:val="24"/>
        </w:rPr>
        <w:t>équivalent)</w:t>
      </w:r>
      <w:r w:rsidRPr="00F41204">
        <w:rPr>
          <w:sz w:val="24"/>
          <w:szCs w:val="24"/>
        </w:rPr>
        <w:t xml:space="preserve"> </w:t>
      </w:r>
    </w:p>
    <w:p w:rsidR="00F41204" w:rsidRDefault="00F41204" w:rsidP="00F41204">
      <w:pPr>
        <w:pStyle w:val="Paragraphedeliste"/>
        <w:numPr>
          <w:ilvl w:val="0"/>
          <w:numId w:val="3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F41204">
        <w:rPr>
          <w:sz w:val="24"/>
          <w:szCs w:val="24"/>
        </w:rPr>
        <w:t>oit à la ra</w:t>
      </w:r>
      <w:r>
        <w:rPr>
          <w:sz w:val="24"/>
          <w:szCs w:val="24"/>
        </w:rPr>
        <w:t>clette à vitres et au mouilleur.</w:t>
      </w:r>
      <w:r w:rsidRPr="00F41204">
        <w:rPr>
          <w:sz w:val="24"/>
          <w:szCs w:val="24"/>
        </w:rPr>
        <w:t xml:space="preserve"> </w:t>
      </w:r>
    </w:p>
    <w:p w:rsidR="00F41204" w:rsidRPr="00F41204" w:rsidRDefault="00F41204" w:rsidP="00F41204">
      <w:pPr>
        <w:pStyle w:val="Paragraphedeliste"/>
        <w:numPr>
          <w:ilvl w:val="0"/>
          <w:numId w:val="38"/>
        </w:numPr>
        <w:spacing w:line="240" w:lineRule="auto"/>
        <w:rPr>
          <w:sz w:val="24"/>
          <w:szCs w:val="24"/>
        </w:rPr>
      </w:pPr>
      <w:r w:rsidRPr="00F41204">
        <w:rPr>
          <w:sz w:val="24"/>
          <w:szCs w:val="24"/>
        </w:rPr>
        <w:t xml:space="preserve">soit par tout autre moyen permettant d’obtenir des résultats adaptés (appareil de lavage à haute pression, jet d’eau…) </w:t>
      </w:r>
    </w:p>
    <w:p w:rsidR="00F41204" w:rsidRPr="00F41204" w:rsidRDefault="00F41204" w:rsidP="00F41204">
      <w:pPr>
        <w:spacing w:line="240" w:lineRule="auto"/>
        <w:rPr>
          <w:sz w:val="24"/>
          <w:szCs w:val="24"/>
        </w:rPr>
      </w:pPr>
      <w:r w:rsidRPr="00F41204">
        <w:rPr>
          <w:sz w:val="24"/>
          <w:szCs w:val="24"/>
        </w:rPr>
        <w:t xml:space="preserve">Pour </w:t>
      </w:r>
      <w:r>
        <w:rPr>
          <w:sz w:val="24"/>
          <w:szCs w:val="24"/>
        </w:rPr>
        <w:t xml:space="preserve">la vitrerie sont concernées toutes les fenêtres,  porte </w:t>
      </w:r>
      <w:r w:rsidRPr="00F41204">
        <w:rPr>
          <w:sz w:val="24"/>
          <w:szCs w:val="24"/>
        </w:rPr>
        <w:t>fenêtre</w:t>
      </w:r>
      <w:r>
        <w:rPr>
          <w:sz w:val="24"/>
          <w:szCs w:val="24"/>
        </w:rPr>
        <w:t>, verrières, baies vitrées.</w:t>
      </w:r>
    </w:p>
    <w:p w:rsidR="00F41204" w:rsidRPr="00F41204" w:rsidRDefault="00F41204" w:rsidP="00F412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Certaines vitres sont </w:t>
      </w:r>
      <w:r w:rsidRPr="00F41204">
        <w:rPr>
          <w:sz w:val="24"/>
          <w:szCs w:val="24"/>
        </w:rPr>
        <w:t>a</w:t>
      </w:r>
      <w:r>
        <w:rPr>
          <w:sz w:val="24"/>
          <w:szCs w:val="24"/>
        </w:rPr>
        <w:t xml:space="preserve">ccessibles de plein pied, d’autres en hauteur et nécessitant un </w:t>
      </w:r>
      <w:r w:rsidRPr="00F41204">
        <w:rPr>
          <w:sz w:val="24"/>
          <w:szCs w:val="24"/>
        </w:rPr>
        <w:t>équipement particulier, type nacelle... un laveur de vitres spé</w:t>
      </w:r>
      <w:r w:rsidR="0008797C">
        <w:rPr>
          <w:sz w:val="24"/>
          <w:szCs w:val="24"/>
        </w:rPr>
        <w:t xml:space="preserve">cialisé « travaux en hauteur » </w:t>
      </w:r>
      <w:r w:rsidRPr="00F41204">
        <w:rPr>
          <w:sz w:val="24"/>
          <w:szCs w:val="24"/>
        </w:rPr>
        <w:t>est sollicité sur des bâtiments qui sont difficiles d'accès, en ut</w:t>
      </w:r>
      <w:r w:rsidR="0008797C">
        <w:rPr>
          <w:sz w:val="24"/>
          <w:szCs w:val="24"/>
        </w:rPr>
        <w:t xml:space="preserve">ilisant les moyens d'élévation </w:t>
      </w:r>
      <w:r w:rsidR="0008797C" w:rsidRPr="00F41204">
        <w:rPr>
          <w:sz w:val="24"/>
          <w:szCs w:val="24"/>
        </w:rPr>
        <w:t>spécifiques : plateformes</w:t>
      </w:r>
      <w:r w:rsidR="00C41A78">
        <w:rPr>
          <w:sz w:val="24"/>
          <w:szCs w:val="24"/>
        </w:rPr>
        <w:t xml:space="preserve"> </w:t>
      </w:r>
      <w:r w:rsidRPr="00F41204">
        <w:rPr>
          <w:sz w:val="24"/>
          <w:szCs w:val="24"/>
        </w:rPr>
        <w:t>élévatrices,  nacelles,  cordes</w:t>
      </w:r>
      <w:r w:rsidR="00C41A78">
        <w:rPr>
          <w:sz w:val="24"/>
          <w:szCs w:val="24"/>
        </w:rPr>
        <w:t>, perche de lavage</w:t>
      </w:r>
      <w:r w:rsidRPr="00F41204">
        <w:rPr>
          <w:sz w:val="24"/>
          <w:szCs w:val="24"/>
        </w:rPr>
        <w:t xml:space="preserve">... </w:t>
      </w:r>
      <w:r w:rsidR="0008797C">
        <w:rPr>
          <w:sz w:val="24"/>
          <w:szCs w:val="24"/>
        </w:rPr>
        <w:t xml:space="preserve"> L'agent  doit  impérativement </w:t>
      </w:r>
      <w:r w:rsidRPr="00F41204">
        <w:rPr>
          <w:sz w:val="24"/>
          <w:szCs w:val="24"/>
        </w:rPr>
        <w:t xml:space="preserve">respecter des règles de sécurité. </w:t>
      </w:r>
    </w:p>
    <w:p w:rsidR="0008797C" w:rsidRDefault="0008797C" w:rsidP="00F412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204" w:rsidRPr="00F41204">
        <w:rPr>
          <w:sz w:val="24"/>
          <w:szCs w:val="24"/>
        </w:rPr>
        <w:t xml:space="preserve">Les candidats devront donc prendre en compte cette contrainte </w:t>
      </w:r>
      <w:r>
        <w:rPr>
          <w:sz w:val="24"/>
          <w:szCs w:val="24"/>
        </w:rPr>
        <w:t xml:space="preserve">lors de l’élaboration de leurs offres.  </w:t>
      </w:r>
    </w:p>
    <w:p w:rsidR="00F41204" w:rsidRDefault="00F41204" w:rsidP="00F41204">
      <w:pPr>
        <w:spacing w:line="240" w:lineRule="auto"/>
        <w:rPr>
          <w:sz w:val="24"/>
          <w:szCs w:val="24"/>
        </w:rPr>
      </w:pPr>
      <w:r w:rsidRPr="00F41204">
        <w:rPr>
          <w:sz w:val="24"/>
          <w:szCs w:val="24"/>
        </w:rPr>
        <w:t>Le nettoyage des vitres devra s’effectuer d’après les règle</w:t>
      </w:r>
      <w:r w:rsidR="0008797C">
        <w:rPr>
          <w:sz w:val="24"/>
          <w:szCs w:val="24"/>
        </w:rPr>
        <w:t xml:space="preserve">s de sécurité imposées dans ce </w:t>
      </w:r>
      <w:r w:rsidRPr="00F41204">
        <w:rPr>
          <w:sz w:val="24"/>
          <w:szCs w:val="24"/>
        </w:rPr>
        <w:t>domaine par la législation du t</w:t>
      </w:r>
      <w:r w:rsidR="005039E6">
        <w:rPr>
          <w:sz w:val="24"/>
          <w:szCs w:val="24"/>
        </w:rPr>
        <w:t xml:space="preserve">ravail. </w:t>
      </w:r>
    </w:p>
    <w:p w:rsidR="0008797C" w:rsidRDefault="0008797C" w:rsidP="005039E6">
      <w:pPr>
        <w:pStyle w:val="Titre1"/>
      </w:pPr>
      <w:r w:rsidRPr="0008797C">
        <w:t xml:space="preserve">ARTICLE 6 – Obligations du prestataire </w:t>
      </w:r>
    </w:p>
    <w:p w:rsidR="005039E6" w:rsidRPr="005039E6" w:rsidRDefault="005039E6" w:rsidP="005039E6"/>
    <w:p w:rsidR="0008797C" w:rsidRDefault="0008797C" w:rsidP="00087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797C">
        <w:rPr>
          <w:sz w:val="24"/>
          <w:szCs w:val="24"/>
        </w:rPr>
        <w:t>Le titulaire</w:t>
      </w:r>
      <w:r>
        <w:rPr>
          <w:sz w:val="24"/>
          <w:szCs w:val="24"/>
        </w:rPr>
        <w:t xml:space="preserve"> du marché prend à sa charge : </w:t>
      </w:r>
    </w:p>
    <w:p w:rsidR="0008797C" w:rsidRDefault="0008797C" w:rsidP="0008797C">
      <w:pPr>
        <w:pStyle w:val="Paragraphedeliste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>La fourni</w:t>
      </w:r>
      <w:r>
        <w:rPr>
          <w:sz w:val="24"/>
          <w:szCs w:val="24"/>
        </w:rPr>
        <w:t>ture des produits de nettoyage.</w:t>
      </w:r>
      <w:r w:rsidRPr="0008797C">
        <w:rPr>
          <w:sz w:val="24"/>
          <w:szCs w:val="24"/>
        </w:rPr>
        <w:t xml:space="preserve"> </w:t>
      </w:r>
    </w:p>
    <w:p w:rsidR="0008797C" w:rsidRPr="0008797C" w:rsidRDefault="0008797C" w:rsidP="0008797C">
      <w:pPr>
        <w:pStyle w:val="Paragraphedeliste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 xml:space="preserve">les équipements et matériels nécessaires à l’exécution. </w:t>
      </w:r>
    </w:p>
    <w:p w:rsidR="0008797C" w:rsidRDefault="0008797C" w:rsidP="00087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8797C">
        <w:rPr>
          <w:sz w:val="24"/>
          <w:szCs w:val="24"/>
        </w:rPr>
        <w:t>Les produits utilisés pour les travaux de nettoyage devront êt</w:t>
      </w:r>
      <w:r>
        <w:rPr>
          <w:sz w:val="24"/>
          <w:szCs w:val="24"/>
        </w:rPr>
        <w:t xml:space="preserve">re conformes aux prescriptions </w:t>
      </w:r>
      <w:r w:rsidRPr="0008797C">
        <w:rPr>
          <w:sz w:val="24"/>
          <w:szCs w:val="24"/>
        </w:rPr>
        <w:t>établies par la loi notamment en matière de Médecine du Trav</w:t>
      </w:r>
      <w:r>
        <w:rPr>
          <w:sz w:val="24"/>
          <w:szCs w:val="24"/>
        </w:rPr>
        <w:t xml:space="preserve">ail pour garantir la santé des </w:t>
      </w:r>
      <w:r w:rsidRPr="0008797C">
        <w:rPr>
          <w:sz w:val="24"/>
          <w:szCs w:val="24"/>
        </w:rPr>
        <w:t>salariés de l'Entrep</w:t>
      </w:r>
      <w:r>
        <w:rPr>
          <w:sz w:val="24"/>
          <w:szCs w:val="24"/>
        </w:rPr>
        <w:t>rise de Nettoyage et de la Commune</w:t>
      </w:r>
      <w:r w:rsidRPr="0008797C">
        <w:rPr>
          <w:sz w:val="24"/>
          <w:szCs w:val="24"/>
        </w:rPr>
        <w:t xml:space="preserve">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 xml:space="preserve">Ils devront être strictement employés selon les prescriptions du fournisseur.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 xml:space="preserve">Le non-respect de cette obligation entraînera une résiliation de droit du contrat.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>Le Titulaire fournira la totalité du matériel et des produits né</w:t>
      </w:r>
      <w:r>
        <w:rPr>
          <w:sz w:val="24"/>
          <w:szCs w:val="24"/>
        </w:rPr>
        <w:t xml:space="preserve">cessaires à la bonne exécution </w:t>
      </w:r>
      <w:r w:rsidRPr="0008797C">
        <w:rPr>
          <w:sz w:val="24"/>
          <w:szCs w:val="24"/>
        </w:rPr>
        <w:t xml:space="preserve">des missions faisant l'objet du marché.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>Le prestataire devra fournir la liste des produits, avec les f</w:t>
      </w:r>
      <w:r>
        <w:rPr>
          <w:sz w:val="24"/>
          <w:szCs w:val="24"/>
        </w:rPr>
        <w:t xml:space="preserve">iches techniques et les fiches </w:t>
      </w:r>
      <w:r w:rsidRPr="0008797C">
        <w:rPr>
          <w:sz w:val="24"/>
          <w:szCs w:val="24"/>
        </w:rPr>
        <w:t xml:space="preserve">de sécurité, que celui-ci compte utiliser pour réaliser les prestations.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 xml:space="preserve">Les fiches des produits seront transmises dès la mise en place du contrat.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 xml:space="preserve">Le matériel employé sera conforme aux normes réglementaires </w:t>
      </w:r>
      <w:r>
        <w:rPr>
          <w:sz w:val="24"/>
          <w:szCs w:val="24"/>
        </w:rPr>
        <w:t xml:space="preserve">existantes ou à venir. Il sera </w:t>
      </w:r>
      <w:r w:rsidRPr="0008797C">
        <w:rPr>
          <w:sz w:val="24"/>
          <w:szCs w:val="24"/>
        </w:rPr>
        <w:t xml:space="preserve">toujours entretenu en parfait état de fonctionnement et de propreté.  </w:t>
      </w:r>
    </w:p>
    <w:p w:rsidR="0008797C" w:rsidRDefault="0008797C" w:rsidP="00087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Cette liste sera affichée dans les locaux où seront entreposés les produits et sera </w:t>
      </w:r>
      <w:r w:rsidRPr="0008797C">
        <w:rPr>
          <w:sz w:val="24"/>
          <w:szCs w:val="24"/>
        </w:rPr>
        <w:t>accompagnée de notices techniques.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>La Ville se réserve le droit d’interdire produits et matériels dont l’</w:t>
      </w:r>
      <w:r>
        <w:rPr>
          <w:sz w:val="24"/>
          <w:szCs w:val="24"/>
        </w:rPr>
        <w:t xml:space="preserve">utilisation serait susceptible </w:t>
      </w:r>
      <w:r w:rsidRPr="0008797C">
        <w:rPr>
          <w:sz w:val="24"/>
          <w:szCs w:val="24"/>
        </w:rPr>
        <w:t>de provoquer des dégradations ou des phénomènes de pollution,</w:t>
      </w:r>
      <w:r>
        <w:rPr>
          <w:sz w:val="24"/>
          <w:szCs w:val="24"/>
        </w:rPr>
        <w:t xml:space="preserve"> ou d’atteinte à la santé et à </w:t>
      </w:r>
      <w:r w:rsidRPr="0008797C">
        <w:rPr>
          <w:sz w:val="24"/>
          <w:szCs w:val="24"/>
        </w:rPr>
        <w:t xml:space="preserve">la sécurité des usagers des locaux.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>Tout produit rebuté devra être retiré et remplacé par le titul</w:t>
      </w:r>
      <w:r>
        <w:rPr>
          <w:sz w:val="24"/>
          <w:szCs w:val="24"/>
        </w:rPr>
        <w:t xml:space="preserve">aire à ses frais. Tout dommage </w:t>
      </w:r>
      <w:r w:rsidRPr="0008797C">
        <w:rPr>
          <w:sz w:val="24"/>
          <w:szCs w:val="24"/>
        </w:rPr>
        <w:t xml:space="preserve">causé aux installations et équipements sera mis à la charge du titulaire.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titulaire proposera dans la mesure du possible des produits d’entretien concentrés et </w:t>
      </w:r>
      <w:r w:rsidRPr="0008797C">
        <w:rPr>
          <w:sz w:val="24"/>
          <w:szCs w:val="24"/>
        </w:rPr>
        <w:t xml:space="preserve">rechargeables.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titulaire devra informer le personnel concerné des précautions à prendre lors de </w:t>
      </w:r>
      <w:r w:rsidRPr="0008797C">
        <w:rPr>
          <w:sz w:val="24"/>
          <w:szCs w:val="24"/>
        </w:rPr>
        <w:t xml:space="preserve">l’utilisation des produits utilisés et les former à l’utilisation efficace desdits matériels. </w:t>
      </w:r>
    </w:p>
    <w:p w:rsidR="005039E6" w:rsidRDefault="0008797C" w:rsidP="00087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plus, les intervenants responsables de l’exécution de prestations auront </w:t>
      </w:r>
      <w:r w:rsidRPr="0008797C">
        <w:rPr>
          <w:sz w:val="24"/>
          <w:szCs w:val="24"/>
        </w:rPr>
        <w:t>systématiquement à leur disposition les fiches de données de sécurité des produits utilisés.</w:t>
      </w:r>
    </w:p>
    <w:p w:rsidR="0008797C" w:rsidRPr="005039E6" w:rsidRDefault="0008797C" w:rsidP="0008797C">
      <w:pPr>
        <w:spacing w:line="240" w:lineRule="auto"/>
        <w:rPr>
          <w:color w:val="FF0000"/>
          <w:sz w:val="24"/>
          <w:szCs w:val="24"/>
        </w:rPr>
      </w:pPr>
      <w:r w:rsidRPr="0008797C">
        <w:rPr>
          <w:sz w:val="24"/>
          <w:szCs w:val="24"/>
        </w:rPr>
        <w:t xml:space="preserve"> </w:t>
      </w:r>
    </w:p>
    <w:p w:rsidR="0008797C" w:rsidRPr="005039E6" w:rsidRDefault="0008797C" w:rsidP="0008797C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5039E6">
        <w:rPr>
          <w:b/>
          <w:color w:val="FF0000"/>
          <w:sz w:val="24"/>
          <w:szCs w:val="24"/>
          <w:u w:val="single"/>
        </w:rPr>
        <w:t xml:space="preserve"> Obligation d’économiser l’eau et l’énergie : </w:t>
      </w:r>
    </w:p>
    <w:p w:rsidR="005039E6" w:rsidRDefault="0008797C" w:rsidP="005039E6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 xml:space="preserve">Le titulaire devra prendre toutes les dispositions pour que le </w:t>
      </w:r>
      <w:r>
        <w:rPr>
          <w:sz w:val="24"/>
          <w:szCs w:val="24"/>
        </w:rPr>
        <w:t xml:space="preserve">personnel ne laisse pas couler </w:t>
      </w:r>
      <w:r w:rsidRPr="0008797C">
        <w:rPr>
          <w:sz w:val="24"/>
          <w:szCs w:val="24"/>
        </w:rPr>
        <w:t>l’eau inut</w:t>
      </w:r>
      <w:r>
        <w:rPr>
          <w:sz w:val="24"/>
          <w:szCs w:val="24"/>
        </w:rPr>
        <w:t xml:space="preserve">ilement lors de la prestation. </w:t>
      </w:r>
      <w:r w:rsidRPr="0008797C">
        <w:rPr>
          <w:sz w:val="24"/>
          <w:szCs w:val="24"/>
        </w:rPr>
        <w:t>Le  titulaire  devra  éviter  t</w:t>
      </w:r>
      <w:r>
        <w:rPr>
          <w:sz w:val="24"/>
          <w:szCs w:val="24"/>
        </w:rPr>
        <w:t xml:space="preserve">out  éclairage  superflu  lors de la </w:t>
      </w:r>
      <w:r w:rsidRPr="0008797C">
        <w:rPr>
          <w:sz w:val="24"/>
          <w:szCs w:val="24"/>
        </w:rPr>
        <w:t>pr</w:t>
      </w:r>
      <w:r>
        <w:rPr>
          <w:sz w:val="24"/>
          <w:szCs w:val="24"/>
        </w:rPr>
        <w:t xml:space="preserve">estation et veiller à ce que </w:t>
      </w:r>
      <w:r w:rsidRPr="0008797C">
        <w:rPr>
          <w:sz w:val="24"/>
          <w:szCs w:val="24"/>
        </w:rPr>
        <w:t>l’éclairage d’un local soit strictement limité au temps nécessaire</w:t>
      </w:r>
      <w:r>
        <w:rPr>
          <w:sz w:val="24"/>
          <w:szCs w:val="24"/>
        </w:rPr>
        <w:t xml:space="preserve"> à l’exécution des prestations </w:t>
      </w:r>
      <w:r w:rsidRPr="0008797C">
        <w:rPr>
          <w:sz w:val="24"/>
          <w:szCs w:val="24"/>
        </w:rPr>
        <w:t>dans ce local.</w:t>
      </w:r>
    </w:p>
    <w:p w:rsidR="005039E6" w:rsidRPr="005039E6" w:rsidRDefault="005039E6" w:rsidP="005039E6">
      <w:pPr>
        <w:spacing w:line="240" w:lineRule="auto"/>
        <w:rPr>
          <w:sz w:val="24"/>
          <w:szCs w:val="24"/>
        </w:rPr>
      </w:pPr>
    </w:p>
    <w:p w:rsidR="0008797C" w:rsidRDefault="0008797C" w:rsidP="005039E6">
      <w:pPr>
        <w:pStyle w:val="Titre1"/>
      </w:pPr>
      <w:r w:rsidRPr="0008797C">
        <w:lastRenderedPageBreak/>
        <w:t xml:space="preserve">ARTICLE 7 – Evacuation des déchets </w:t>
      </w:r>
    </w:p>
    <w:p w:rsidR="005039E6" w:rsidRPr="005039E6" w:rsidRDefault="005039E6" w:rsidP="005039E6"/>
    <w:p w:rsidR="0008797C" w:rsidRDefault="0008797C" w:rsidP="00087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 prestations  comportent également l’évacuation des déchets </w:t>
      </w:r>
      <w:r w:rsidRPr="0008797C">
        <w:rPr>
          <w:sz w:val="24"/>
          <w:szCs w:val="24"/>
        </w:rPr>
        <w:t>i</w:t>
      </w:r>
      <w:r>
        <w:rPr>
          <w:sz w:val="24"/>
          <w:szCs w:val="24"/>
        </w:rPr>
        <w:t xml:space="preserve">ssus de la prestation de </w:t>
      </w:r>
      <w:r w:rsidRPr="0008797C">
        <w:rPr>
          <w:sz w:val="24"/>
          <w:szCs w:val="24"/>
        </w:rPr>
        <w:t>nettoyage des vitres.</w:t>
      </w:r>
    </w:p>
    <w:p w:rsidR="0008797C" w:rsidRDefault="005039E6" w:rsidP="005039E6">
      <w:pPr>
        <w:pStyle w:val="Titre1"/>
      </w:pPr>
      <w:r>
        <w:t>ART</w:t>
      </w:r>
      <w:r w:rsidR="0008797C" w:rsidRPr="0008797C">
        <w:t xml:space="preserve">ICLE  8 – Organisation de la prestation </w:t>
      </w:r>
    </w:p>
    <w:p w:rsidR="005039E6" w:rsidRPr="005039E6" w:rsidRDefault="005039E6" w:rsidP="005039E6"/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8797C">
        <w:rPr>
          <w:sz w:val="24"/>
          <w:szCs w:val="24"/>
        </w:rPr>
        <w:t>Les travaux de nettoyage s’effectueront les jours ouvrables en</w:t>
      </w:r>
      <w:r>
        <w:rPr>
          <w:sz w:val="24"/>
          <w:szCs w:val="24"/>
        </w:rPr>
        <w:t xml:space="preserve"> dehors des heures d’activités </w:t>
      </w:r>
      <w:r w:rsidRPr="0008797C">
        <w:rPr>
          <w:sz w:val="24"/>
          <w:szCs w:val="24"/>
        </w:rPr>
        <w:t xml:space="preserve">des bâtiments (notamment en ce qui concerne les bâtiments du groupe scolaire.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>La ville met à disposition l’eau, l’électricité ainsi qu’un local de</w:t>
      </w:r>
      <w:r>
        <w:rPr>
          <w:sz w:val="24"/>
          <w:szCs w:val="24"/>
        </w:rPr>
        <w:t xml:space="preserve"> rangement pour les matériaux, </w:t>
      </w:r>
      <w:r w:rsidRPr="0008797C">
        <w:rPr>
          <w:sz w:val="24"/>
          <w:szCs w:val="24"/>
        </w:rPr>
        <w:t xml:space="preserve">outillage et les produits dans certains des bâtiments concernés. 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>Le titulaire veillera à ce que le personnel suffisant soit toujours sur pl</w:t>
      </w:r>
      <w:r>
        <w:rPr>
          <w:sz w:val="24"/>
          <w:szCs w:val="24"/>
        </w:rPr>
        <w:t xml:space="preserve">ace pour procéder aux </w:t>
      </w:r>
      <w:r w:rsidRPr="0008797C">
        <w:rPr>
          <w:sz w:val="24"/>
          <w:szCs w:val="24"/>
        </w:rPr>
        <w:t>opérations de nettoyage. Un responsable de chantier devra ê</w:t>
      </w:r>
      <w:r>
        <w:rPr>
          <w:sz w:val="24"/>
          <w:szCs w:val="24"/>
        </w:rPr>
        <w:t xml:space="preserve">tre constamment joignable afin </w:t>
      </w:r>
      <w:r w:rsidRPr="0008797C">
        <w:rPr>
          <w:sz w:val="24"/>
          <w:szCs w:val="24"/>
        </w:rPr>
        <w:t>de faire face à tout problème. Il aura pour rôle principal de veill</w:t>
      </w:r>
      <w:r>
        <w:rPr>
          <w:sz w:val="24"/>
          <w:szCs w:val="24"/>
        </w:rPr>
        <w:t>er à l’application des clauses du Cahier des Charges</w:t>
      </w:r>
      <w:r w:rsidRPr="0008797C">
        <w:rPr>
          <w:sz w:val="24"/>
          <w:szCs w:val="24"/>
        </w:rPr>
        <w:t xml:space="preserve">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 xml:space="preserve">A charge du prestataire de mettre en œuvre tous les moyens </w:t>
      </w:r>
      <w:r>
        <w:rPr>
          <w:sz w:val="24"/>
          <w:szCs w:val="24"/>
        </w:rPr>
        <w:t xml:space="preserve">humains et matériel (nacelles, </w:t>
      </w:r>
      <w:r w:rsidRPr="0008797C">
        <w:rPr>
          <w:sz w:val="24"/>
          <w:szCs w:val="24"/>
        </w:rPr>
        <w:t>échafaudages,  perches  pour  les  grandes  hauteurs...)  pou</w:t>
      </w:r>
      <w:r>
        <w:rPr>
          <w:sz w:val="24"/>
          <w:szCs w:val="24"/>
        </w:rPr>
        <w:t xml:space="preserve">r  la  bonne  réalisation  des </w:t>
      </w:r>
      <w:r w:rsidRPr="0008797C">
        <w:rPr>
          <w:sz w:val="24"/>
          <w:szCs w:val="24"/>
        </w:rPr>
        <w:t>prestations  demandées.  L’utilisation  de  ces  matériels  se  fera</w:t>
      </w:r>
      <w:r>
        <w:rPr>
          <w:sz w:val="24"/>
          <w:szCs w:val="24"/>
        </w:rPr>
        <w:t xml:space="preserve">  sous  la  responsabilité  de </w:t>
      </w:r>
      <w:r w:rsidRPr="0008797C">
        <w:rPr>
          <w:sz w:val="24"/>
          <w:szCs w:val="24"/>
        </w:rPr>
        <w:t xml:space="preserve">l’entreprise. </w:t>
      </w:r>
    </w:p>
    <w:p w:rsidR="0008797C" w:rsidRPr="0008797C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>Le  prestataire  retenu  est  tenu  de  se  comporter  en  conseiller  loyal</w:t>
      </w:r>
      <w:r>
        <w:rPr>
          <w:sz w:val="24"/>
          <w:szCs w:val="24"/>
        </w:rPr>
        <w:t xml:space="preserve">  vis-à-vis de la commune d’Azay-le-Rideau </w:t>
      </w:r>
      <w:r w:rsidRPr="0008797C">
        <w:rPr>
          <w:sz w:val="24"/>
          <w:szCs w:val="24"/>
        </w:rPr>
        <w:t>, et s’oblige à apporter les moyens et faire preuve de</w:t>
      </w:r>
      <w:r>
        <w:rPr>
          <w:sz w:val="24"/>
          <w:szCs w:val="24"/>
        </w:rPr>
        <w:t xml:space="preserve"> la compétence, du soin, et de </w:t>
      </w:r>
      <w:r w:rsidRPr="0008797C">
        <w:rPr>
          <w:sz w:val="24"/>
          <w:szCs w:val="24"/>
        </w:rPr>
        <w:t xml:space="preserve">la  diligence  appropriés  dans  l’accomplissement  des  prestations </w:t>
      </w:r>
      <w:r>
        <w:rPr>
          <w:sz w:val="24"/>
          <w:szCs w:val="24"/>
        </w:rPr>
        <w:t xml:space="preserve"> faisant  l’objet  du  présent </w:t>
      </w:r>
      <w:r w:rsidRPr="0008797C">
        <w:rPr>
          <w:sz w:val="24"/>
          <w:szCs w:val="24"/>
        </w:rPr>
        <w:t>marché. Le titulaire si</w:t>
      </w:r>
      <w:r>
        <w:rPr>
          <w:sz w:val="24"/>
          <w:szCs w:val="24"/>
        </w:rPr>
        <w:t xml:space="preserve">gnalera au Responsable Technique de la commune d’Azay-le-Rideau tous les éléments qui </w:t>
      </w:r>
      <w:r w:rsidRPr="0008797C">
        <w:rPr>
          <w:sz w:val="24"/>
          <w:szCs w:val="24"/>
        </w:rPr>
        <w:t>lui paraîtraient de nature à compromettre la bonne exécution</w:t>
      </w:r>
      <w:r w:rsidR="006A2632">
        <w:rPr>
          <w:sz w:val="24"/>
          <w:szCs w:val="24"/>
        </w:rPr>
        <w:t xml:space="preserve"> des prestations prévues à son </w:t>
      </w:r>
      <w:r w:rsidRPr="0008797C">
        <w:rPr>
          <w:sz w:val="24"/>
          <w:szCs w:val="24"/>
        </w:rPr>
        <w:t xml:space="preserve">marché. </w:t>
      </w:r>
    </w:p>
    <w:p w:rsidR="006A2632" w:rsidRDefault="0008797C" w:rsidP="0008797C">
      <w:pPr>
        <w:spacing w:line="240" w:lineRule="auto"/>
        <w:rPr>
          <w:sz w:val="24"/>
          <w:szCs w:val="24"/>
        </w:rPr>
      </w:pPr>
      <w:r w:rsidRPr="0008797C">
        <w:rPr>
          <w:sz w:val="24"/>
          <w:szCs w:val="24"/>
        </w:rPr>
        <w:t xml:space="preserve">Toute  modification  du  contenu,  au  cours  de  la  réalisation  de  ce  </w:t>
      </w:r>
      <w:r w:rsidR="006A2632">
        <w:rPr>
          <w:sz w:val="24"/>
          <w:szCs w:val="24"/>
        </w:rPr>
        <w:t xml:space="preserve">projet,  toute  directive  qui </w:t>
      </w:r>
      <w:r w:rsidRPr="0008797C">
        <w:rPr>
          <w:sz w:val="24"/>
          <w:szCs w:val="24"/>
        </w:rPr>
        <w:t>aurait  pour  objet  de  modifier  la  mission  confiée  au  prestataire</w:t>
      </w:r>
      <w:r w:rsidR="006A2632">
        <w:rPr>
          <w:sz w:val="24"/>
          <w:szCs w:val="24"/>
        </w:rPr>
        <w:t xml:space="preserve">,  devra  faire  l’objet  d’un </w:t>
      </w:r>
      <w:r w:rsidRPr="0008797C">
        <w:rPr>
          <w:sz w:val="24"/>
          <w:szCs w:val="24"/>
        </w:rPr>
        <w:t>consentement préalable écrit entre les parties.</w:t>
      </w:r>
    </w:p>
    <w:p w:rsidR="006A2632" w:rsidRDefault="006A2632" w:rsidP="005039E6">
      <w:pPr>
        <w:pStyle w:val="Titre1"/>
      </w:pPr>
      <w:r w:rsidRPr="006A2632">
        <w:t xml:space="preserve">ARTICLE 9 – Hygiène – Sécurité – Conditions de travail -  Normes sanitaires </w:t>
      </w:r>
    </w:p>
    <w:p w:rsidR="005039E6" w:rsidRPr="005039E6" w:rsidRDefault="005039E6" w:rsidP="005039E6"/>
    <w:p w:rsidR="00F53855" w:rsidRPr="00F53855" w:rsidRDefault="006A2632" w:rsidP="00F538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L’entreprise est </w:t>
      </w:r>
      <w:r w:rsidRPr="006A2632">
        <w:rPr>
          <w:sz w:val="24"/>
          <w:szCs w:val="24"/>
        </w:rPr>
        <w:t>contractuellem</w:t>
      </w:r>
      <w:r>
        <w:rPr>
          <w:sz w:val="24"/>
          <w:szCs w:val="24"/>
        </w:rPr>
        <w:t>ent tenue de prendre toutes</w:t>
      </w:r>
      <w:r w:rsidRPr="006A2632">
        <w:rPr>
          <w:sz w:val="24"/>
          <w:szCs w:val="24"/>
        </w:rPr>
        <w:t xml:space="preserve"> les </w:t>
      </w:r>
      <w:r>
        <w:rPr>
          <w:sz w:val="24"/>
          <w:szCs w:val="24"/>
        </w:rPr>
        <w:t xml:space="preserve">dispositions  qui  s’imposent </w:t>
      </w:r>
      <w:r w:rsidRPr="006A2632">
        <w:rPr>
          <w:sz w:val="24"/>
          <w:szCs w:val="24"/>
        </w:rPr>
        <w:t>concernant l’intégration de la sécurité, l’hygiène et le respect des règles et normes sanitaires</w:t>
      </w:r>
      <w:r w:rsidR="00F53855">
        <w:rPr>
          <w:sz w:val="24"/>
          <w:szCs w:val="24"/>
        </w:rPr>
        <w:t xml:space="preserve"> </w:t>
      </w:r>
      <w:r w:rsidR="00F53855" w:rsidRPr="00F53855">
        <w:rPr>
          <w:sz w:val="24"/>
          <w:szCs w:val="24"/>
        </w:rPr>
        <w:t xml:space="preserve">afférentes </w:t>
      </w:r>
      <w:r w:rsidR="00F53855">
        <w:rPr>
          <w:sz w:val="24"/>
          <w:szCs w:val="24"/>
        </w:rPr>
        <w:t xml:space="preserve">à chaque type d’activités des différents bâtiments concernés par le présent </w:t>
      </w:r>
      <w:r w:rsidR="00F53855" w:rsidRPr="00F53855">
        <w:rPr>
          <w:sz w:val="24"/>
          <w:szCs w:val="24"/>
        </w:rPr>
        <w:t xml:space="preserve">marché. </w:t>
      </w:r>
    </w:p>
    <w:p w:rsidR="00F53855" w:rsidRPr="00F53855" w:rsidRDefault="00F53855" w:rsidP="00F538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prestations faisant l’objet du présent marché doivent être conformes aux normes </w:t>
      </w:r>
      <w:r w:rsidRPr="00F53855">
        <w:rPr>
          <w:sz w:val="24"/>
          <w:szCs w:val="24"/>
        </w:rPr>
        <w:t xml:space="preserve">européennes homologuées. </w:t>
      </w:r>
    </w:p>
    <w:p w:rsidR="00F53855" w:rsidRDefault="00F53855" w:rsidP="00F538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 titulaire devra fournir les </w:t>
      </w:r>
      <w:r w:rsidRPr="00F53855">
        <w:rPr>
          <w:sz w:val="24"/>
          <w:szCs w:val="24"/>
        </w:rPr>
        <w:t>p</w:t>
      </w:r>
      <w:r>
        <w:rPr>
          <w:sz w:val="24"/>
          <w:szCs w:val="24"/>
        </w:rPr>
        <w:t>roduits qui respectent, au jour de</w:t>
      </w:r>
      <w:r w:rsidRPr="00F53855">
        <w:rPr>
          <w:sz w:val="24"/>
          <w:szCs w:val="24"/>
        </w:rPr>
        <w:t xml:space="preserve"> leur </w:t>
      </w:r>
      <w:r>
        <w:rPr>
          <w:sz w:val="24"/>
          <w:szCs w:val="24"/>
        </w:rPr>
        <w:t xml:space="preserve">livraison, les normes </w:t>
      </w:r>
      <w:r w:rsidRPr="00F53855">
        <w:rPr>
          <w:sz w:val="24"/>
          <w:szCs w:val="24"/>
        </w:rPr>
        <w:t>européennes et la réglementation existantes en termes de qua</w:t>
      </w:r>
      <w:r>
        <w:rPr>
          <w:sz w:val="24"/>
          <w:szCs w:val="24"/>
        </w:rPr>
        <w:t xml:space="preserve">lité, de sécurité d’hygiène et </w:t>
      </w:r>
      <w:r w:rsidRPr="00F53855">
        <w:rPr>
          <w:sz w:val="24"/>
          <w:szCs w:val="24"/>
        </w:rPr>
        <w:t>autre qui s’appliquent à ce type de produit.</w:t>
      </w:r>
    </w:p>
    <w:p w:rsidR="00F53855" w:rsidRPr="00F53855" w:rsidRDefault="00F53855" w:rsidP="00F53855">
      <w:pPr>
        <w:spacing w:line="240" w:lineRule="auto"/>
        <w:rPr>
          <w:sz w:val="24"/>
          <w:szCs w:val="24"/>
        </w:rPr>
      </w:pPr>
    </w:p>
    <w:p w:rsidR="00F53855" w:rsidRDefault="00F53855" w:rsidP="005039E6">
      <w:pPr>
        <w:pStyle w:val="Titre1"/>
      </w:pPr>
      <w:r w:rsidRPr="00F53855">
        <w:t xml:space="preserve">ARTICLE 10 – Dispositions spécifiques </w:t>
      </w:r>
    </w:p>
    <w:p w:rsidR="005039E6" w:rsidRPr="005039E6" w:rsidRDefault="005039E6" w:rsidP="005039E6"/>
    <w:p w:rsidR="00F53855" w:rsidRPr="00F53855" w:rsidRDefault="00F53855" w:rsidP="00F53855">
      <w:pPr>
        <w:spacing w:line="240" w:lineRule="auto"/>
        <w:rPr>
          <w:sz w:val="24"/>
          <w:szCs w:val="24"/>
          <w:u w:val="single"/>
        </w:rPr>
      </w:pPr>
      <w:r w:rsidRPr="00F53855">
        <w:rPr>
          <w:sz w:val="24"/>
          <w:szCs w:val="24"/>
          <w:u w:val="single"/>
        </w:rPr>
        <w:t xml:space="preserve"> 10.1 – Etablissement de l’offre </w:t>
      </w:r>
    </w:p>
    <w:p w:rsidR="00F53855" w:rsidRPr="00F53855" w:rsidRDefault="00F53855" w:rsidP="00F53855">
      <w:pPr>
        <w:spacing w:line="240" w:lineRule="auto"/>
        <w:rPr>
          <w:sz w:val="24"/>
          <w:szCs w:val="24"/>
        </w:rPr>
      </w:pPr>
      <w:r w:rsidRPr="00F53855">
        <w:rPr>
          <w:sz w:val="24"/>
          <w:szCs w:val="24"/>
        </w:rPr>
        <w:t>L’entreprise est tenue de vérifier soigneusement toutes les pièce</w:t>
      </w:r>
      <w:r>
        <w:rPr>
          <w:sz w:val="24"/>
          <w:szCs w:val="24"/>
        </w:rPr>
        <w:t xml:space="preserve">s écrites et d’en signaler les </w:t>
      </w:r>
      <w:r w:rsidRPr="00F53855">
        <w:rPr>
          <w:sz w:val="24"/>
          <w:szCs w:val="24"/>
        </w:rPr>
        <w:t>erreurs  éventuelles  ou  les  manques  de  concordance  au  Pouvoi</w:t>
      </w:r>
      <w:r>
        <w:rPr>
          <w:sz w:val="24"/>
          <w:szCs w:val="24"/>
        </w:rPr>
        <w:t xml:space="preserve">r  Adjudicateur,  après  avoir </w:t>
      </w:r>
      <w:r w:rsidRPr="00F53855">
        <w:rPr>
          <w:sz w:val="24"/>
          <w:szCs w:val="24"/>
        </w:rPr>
        <w:t xml:space="preserve">pris connaissance des lieux et du présent document. </w:t>
      </w:r>
    </w:p>
    <w:p w:rsidR="00F53855" w:rsidRPr="00F53855" w:rsidRDefault="00F53855" w:rsidP="00F538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cas d’incertitude, l’entreprise doit demander auprès du Pouvoir Adjudicateur tous les </w:t>
      </w:r>
      <w:r w:rsidRPr="00F53855">
        <w:rPr>
          <w:sz w:val="24"/>
          <w:szCs w:val="24"/>
        </w:rPr>
        <w:t xml:space="preserve">renseignements et précisions nécessaires. </w:t>
      </w:r>
    </w:p>
    <w:p w:rsidR="00F53855" w:rsidRDefault="00F53855" w:rsidP="00F53855">
      <w:pPr>
        <w:spacing w:line="240" w:lineRule="auto"/>
        <w:rPr>
          <w:sz w:val="24"/>
          <w:szCs w:val="24"/>
        </w:rPr>
      </w:pPr>
      <w:r w:rsidRPr="00F53855">
        <w:rPr>
          <w:sz w:val="24"/>
          <w:szCs w:val="24"/>
        </w:rPr>
        <w:t>L’entreprise est réputée pour l’exécution de la prestation préalablement à la remise de so</w:t>
      </w:r>
      <w:r>
        <w:rPr>
          <w:sz w:val="24"/>
          <w:szCs w:val="24"/>
        </w:rPr>
        <w:t xml:space="preserve">n offre : </w:t>
      </w:r>
    </w:p>
    <w:p w:rsidR="00F53855" w:rsidRDefault="00F53855" w:rsidP="00F53855">
      <w:pPr>
        <w:pStyle w:val="Paragraphedeliste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F53855">
        <w:rPr>
          <w:sz w:val="24"/>
          <w:szCs w:val="24"/>
        </w:rPr>
        <w:t>Avoir  pris  connaissance  de  la  disposition  des  lieux,  avoir  reconnu  toutes  les  difficultés éventuelles et prévu tous les moyens de levage et d’échafaudages nécessaires</w:t>
      </w:r>
      <w:r>
        <w:rPr>
          <w:sz w:val="24"/>
          <w:szCs w:val="24"/>
        </w:rPr>
        <w:t>.</w:t>
      </w:r>
      <w:r w:rsidRPr="00F53855">
        <w:rPr>
          <w:sz w:val="24"/>
          <w:szCs w:val="24"/>
        </w:rPr>
        <w:t xml:space="preserve"> </w:t>
      </w:r>
    </w:p>
    <w:p w:rsidR="00F53855" w:rsidRDefault="00F53855" w:rsidP="00F53855">
      <w:pPr>
        <w:pStyle w:val="Paragraphedeliste"/>
        <w:numPr>
          <w:ilvl w:val="0"/>
          <w:numId w:val="40"/>
        </w:numPr>
        <w:spacing w:line="240" w:lineRule="auto"/>
        <w:rPr>
          <w:sz w:val="24"/>
          <w:szCs w:val="24"/>
        </w:rPr>
      </w:pPr>
      <w:r w:rsidRPr="00F53855">
        <w:rPr>
          <w:sz w:val="24"/>
          <w:szCs w:val="24"/>
        </w:rPr>
        <w:t>Avoir pris connaissance de toutes les conditions physiques et toutes les sujétions relatives au  lieu  des  prestations  ainsi  qu’à  l’organisation  et  au  fonctionnement  de  la  prestation  par rapport à l’activité de chacun des bâtiments concernés.</w:t>
      </w:r>
    </w:p>
    <w:p w:rsidR="00F53855" w:rsidRDefault="00F53855" w:rsidP="00F53855">
      <w:pPr>
        <w:spacing w:line="240" w:lineRule="auto"/>
        <w:rPr>
          <w:sz w:val="24"/>
          <w:szCs w:val="24"/>
        </w:rPr>
      </w:pPr>
    </w:p>
    <w:p w:rsidR="00F53855" w:rsidRPr="00F53855" w:rsidRDefault="00F53855" w:rsidP="00F53855">
      <w:pPr>
        <w:spacing w:line="240" w:lineRule="auto"/>
        <w:rPr>
          <w:sz w:val="24"/>
          <w:szCs w:val="24"/>
          <w:u w:val="single"/>
        </w:rPr>
      </w:pPr>
      <w:r w:rsidRPr="00F53855">
        <w:rPr>
          <w:sz w:val="24"/>
          <w:szCs w:val="24"/>
          <w:u w:val="single"/>
        </w:rPr>
        <w:t xml:space="preserve">10.2 – Limite des prestations </w:t>
      </w:r>
    </w:p>
    <w:p w:rsidR="00F53855" w:rsidRPr="00F53855" w:rsidRDefault="00F53855" w:rsidP="00F538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prix global de l’entreprise devra comprendre toutes les prestations qui auraient pu </w:t>
      </w:r>
      <w:r w:rsidRPr="00F53855">
        <w:rPr>
          <w:sz w:val="24"/>
          <w:szCs w:val="24"/>
        </w:rPr>
        <w:t>échapper au détail de la description mais qui en sont le com</w:t>
      </w:r>
      <w:r>
        <w:rPr>
          <w:sz w:val="24"/>
          <w:szCs w:val="24"/>
        </w:rPr>
        <w:t xml:space="preserve">plément indispensable pour une </w:t>
      </w:r>
      <w:r w:rsidRPr="00F53855">
        <w:rPr>
          <w:sz w:val="24"/>
          <w:szCs w:val="24"/>
        </w:rPr>
        <w:t xml:space="preserve">parfaite réalisation. </w:t>
      </w:r>
    </w:p>
    <w:p w:rsidR="00F53855" w:rsidRPr="00F53855" w:rsidRDefault="00F53855" w:rsidP="00F53855">
      <w:pPr>
        <w:spacing w:line="240" w:lineRule="auto"/>
        <w:rPr>
          <w:sz w:val="24"/>
          <w:szCs w:val="24"/>
        </w:rPr>
      </w:pPr>
      <w:r w:rsidRPr="00F53855">
        <w:rPr>
          <w:sz w:val="24"/>
          <w:szCs w:val="24"/>
        </w:rPr>
        <w:t>L’entreprise ne pourra en aucun cas, ultérieurement, faire éta</w:t>
      </w:r>
      <w:r>
        <w:rPr>
          <w:sz w:val="24"/>
          <w:szCs w:val="24"/>
        </w:rPr>
        <w:t xml:space="preserve">t de problèmes visant à ne pas </w:t>
      </w:r>
      <w:r w:rsidRPr="00F53855">
        <w:rPr>
          <w:sz w:val="24"/>
          <w:szCs w:val="24"/>
        </w:rPr>
        <w:t>exécuter, dans les règles de l’art, les prestations nécessair</w:t>
      </w:r>
      <w:r>
        <w:rPr>
          <w:sz w:val="24"/>
          <w:szCs w:val="24"/>
        </w:rPr>
        <w:t xml:space="preserve">es. De même, après acceptation </w:t>
      </w:r>
      <w:r w:rsidRPr="00F53855">
        <w:rPr>
          <w:sz w:val="24"/>
          <w:szCs w:val="24"/>
        </w:rPr>
        <w:t>de l’offre, elle pourra en aucun cas remettre en cause le prix global débattu et arrêté.</w:t>
      </w:r>
    </w:p>
    <w:sectPr w:rsidR="00F53855" w:rsidRPr="00F538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38" w:rsidRDefault="009F7E38" w:rsidP="00FF6B57">
      <w:pPr>
        <w:spacing w:after="0" w:line="240" w:lineRule="auto"/>
      </w:pPr>
      <w:r>
        <w:separator/>
      </w:r>
    </w:p>
  </w:endnote>
  <w:endnote w:type="continuationSeparator" w:id="0">
    <w:p w:rsidR="009F7E38" w:rsidRDefault="009F7E38" w:rsidP="00FF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177FA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77FAA" w:rsidRDefault="00177FA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7FAA" w:rsidRDefault="00177FAA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C41A78" w:rsidRPr="00C41A7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77FAA" w:rsidRDefault="00177FA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7FA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77FAA" w:rsidRDefault="00177FA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77FAA" w:rsidRDefault="00177FAA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77FAA" w:rsidRDefault="00177FAA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77FAA" w:rsidRDefault="00177FAA">
    <w:pPr>
      <w:pStyle w:val="Pieddepage"/>
    </w:pPr>
  </w:p>
  <w:p w:rsidR="00177FAA" w:rsidRDefault="00177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38" w:rsidRDefault="009F7E38" w:rsidP="00FF6B57">
      <w:pPr>
        <w:spacing w:after="0" w:line="240" w:lineRule="auto"/>
      </w:pPr>
      <w:r>
        <w:separator/>
      </w:r>
    </w:p>
  </w:footnote>
  <w:footnote w:type="continuationSeparator" w:id="0">
    <w:p w:rsidR="009F7E38" w:rsidRDefault="009F7E38" w:rsidP="00FF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30"/>
    <w:multiLevelType w:val="hybridMultilevel"/>
    <w:tmpl w:val="36443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EFE"/>
    <w:multiLevelType w:val="hybridMultilevel"/>
    <w:tmpl w:val="B84A5D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E4F55"/>
    <w:multiLevelType w:val="hybridMultilevel"/>
    <w:tmpl w:val="9B4C2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48FF"/>
    <w:multiLevelType w:val="hybridMultilevel"/>
    <w:tmpl w:val="F724C34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AFE7584"/>
    <w:multiLevelType w:val="hybridMultilevel"/>
    <w:tmpl w:val="2F367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699C"/>
    <w:multiLevelType w:val="hybridMultilevel"/>
    <w:tmpl w:val="3250B050"/>
    <w:lvl w:ilvl="0" w:tplc="70E0B4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112D"/>
    <w:multiLevelType w:val="hybridMultilevel"/>
    <w:tmpl w:val="23C80728"/>
    <w:lvl w:ilvl="0" w:tplc="040C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146A6CC0"/>
    <w:multiLevelType w:val="hybridMultilevel"/>
    <w:tmpl w:val="B57AB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7580"/>
    <w:multiLevelType w:val="hybridMultilevel"/>
    <w:tmpl w:val="332EF3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15616"/>
    <w:multiLevelType w:val="hybridMultilevel"/>
    <w:tmpl w:val="B74A40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2946"/>
    <w:multiLevelType w:val="hybridMultilevel"/>
    <w:tmpl w:val="17707A10"/>
    <w:lvl w:ilvl="0" w:tplc="040C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20EC3EF3"/>
    <w:multiLevelType w:val="hybridMultilevel"/>
    <w:tmpl w:val="593EFE9C"/>
    <w:lvl w:ilvl="0" w:tplc="20BE9CA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326C"/>
    <w:multiLevelType w:val="hybridMultilevel"/>
    <w:tmpl w:val="318C28C6"/>
    <w:lvl w:ilvl="0" w:tplc="040C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25283A62"/>
    <w:multiLevelType w:val="hybridMultilevel"/>
    <w:tmpl w:val="215E9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E66B2"/>
    <w:multiLevelType w:val="hybridMultilevel"/>
    <w:tmpl w:val="89668648"/>
    <w:lvl w:ilvl="0" w:tplc="22B4C8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E7AA2"/>
    <w:multiLevelType w:val="hybridMultilevel"/>
    <w:tmpl w:val="ECF03810"/>
    <w:lvl w:ilvl="0" w:tplc="22B4C8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80FB6"/>
    <w:multiLevelType w:val="hybridMultilevel"/>
    <w:tmpl w:val="D7F8C620"/>
    <w:lvl w:ilvl="0" w:tplc="C3B2F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610B2"/>
    <w:multiLevelType w:val="hybridMultilevel"/>
    <w:tmpl w:val="4D3EB1E2"/>
    <w:lvl w:ilvl="0" w:tplc="47005FB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4F4EC5"/>
    <w:multiLevelType w:val="hybridMultilevel"/>
    <w:tmpl w:val="3CF6063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A46B66"/>
    <w:multiLevelType w:val="hybridMultilevel"/>
    <w:tmpl w:val="C7B4CED4"/>
    <w:lvl w:ilvl="0" w:tplc="040C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37D764BC"/>
    <w:multiLevelType w:val="hybridMultilevel"/>
    <w:tmpl w:val="96361F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A6B10"/>
    <w:multiLevelType w:val="hybridMultilevel"/>
    <w:tmpl w:val="58587D3C"/>
    <w:lvl w:ilvl="0" w:tplc="9F005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64FAF"/>
    <w:multiLevelType w:val="hybridMultilevel"/>
    <w:tmpl w:val="6C94D6B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010D28"/>
    <w:multiLevelType w:val="hybridMultilevel"/>
    <w:tmpl w:val="3412E744"/>
    <w:lvl w:ilvl="0" w:tplc="BC36F9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A7CE5"/>
    <w:multiLevelType w:val="hybridMultilevel"/>
    <w:tmpl w:val="64C2C29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E7E37B0"/>
    <w:multiLevelType w:val="hybridMultilevel"/>
    <w:tmpl w:val="34168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F2371"/>
    <w:multiLevelType w:val="hybridMultilevel"/>
    <w:tmpl w:val="C7A466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63BA9"/>
    <w:multiLevelType w:val="hybridMultilevel"/>
    <w:tmpl w:val="7862ADE6"/>
    <w:lvl w:ilvl="0" w:tplc="22B4C8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E0CDA"/>
    <w:multiLevelType w:val="hybridMultilevel"/>
    <w:tmpl w:val="54C4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594"/>
    <w:multiLevelType w:val="hybridMultilevel"/>
    <w:tmpl w:val="0A56F3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0037B"/>
    <w:multiLevelType w:val="hybridMultilevel"/>
    <w:tmpl w:val="80141A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336B77"/>
    <w:multiLevelType w:val="hybridMultilevel"/>
    <w:tmpl w:val="0B3430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057374"/>
    <w:multiLevelType w:val="hybridMultilevel"/>
    <w:tmpl w:val="10C01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A09C8"/>
    <w:multiLevelType w:val="hybridMultilevel"/>
    <w:tmpl w:val="CA8612D2"/>
    <w:lvl w:ilvl="0" w:tplc="95986E8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C13C1"/>
    <w:multiLevelType w:val="multilevel"/>
    <w:tmpl w:val="171C08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88576DA"/>
    <w:multiLevelType w:val="hybridMultilevel"/>
    <w:tmpl w:val="CFAC9B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E23D6"/>
    <w:multiLevelType w:val="hybridMultilevel"/>
    <w:tmpl w:val="05AE3B0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BC5B7C"/>
    <w:multiLevelType w:val="hybridMultilevel"/>
    <w:tmpl w:val="A2D2D6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C0B12"/>
    <w:multiLevelType w:val="multilevel"/>
    <w:tmpl w:val="A03474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DA5935"/>
    <w:multiLevelType w:val="hybridMultilevel"/>
    <w:tmpl w:val="296206E8"/>
    <w:lvl w:ilvl="0" w:tplc="040C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0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28"/>
  </w:num>
  <w:num w:numId="9">
    <w:abstractNumId w:val="13"/>
  </w:num>
  <w:num w:numId="10">
    <w:abstractNumId w:val="25"/>
  </w:num>
  <w:num w:numId="11">
    <w:abstractNumId w:val="7"/>
  </w:num>
  <w:num w:numId="12">
    <w:abstractNumId w:val="27"/>
  </w:num>
  <w:num w:numId="13">
    <w:abstractNumId w:val="15"/>
  </w:num>
  <w:num w:numId="14">
    <w:abstractNumId w:val="14"/>
  </w:num>
  <w:num w:numId="15">
    <w:abstractNumId w:val="11"/>
  </w:num>
  <w:num w:numId="16">
    <w:abstractNumId w:val="38"/>
  </w:num>
  <w:num w:numId="17">
    <w:abstractNumId w:val="29"/>
  </w:num>
  <w:num w:numId="18">
    <w:abstractNumId w:val="9"/>
  </w:num>
  <w:num w:numId="19">
    <w:abstractNumId w:val="2"/>
  </w:num>
  <w:num w:numId="20">
    <w:abstractNumId w:val="8"/>
  </w:num>
  <w:num w:numId="21">
    <w:abstractNumId w:val="23"/>
  </w:num>
  <w:num w:numId="22">
    <w:abstractNumId w:val="32"/>
  </w:num>
  <w:num w:numId="23">
    <w:abstractNumId w:val="31"/>
  </w:num>
  <w:num w:numId="24">
    <w:abstractNumId w:val="3"/>
  </w:num>
  <w:num w:numId="25">
    <w:abstractNumId w:val="19"/>
  </w:num>
  <w:num w:numId="26">
    <w:abstractNumId w:val="39"/>
  </w:num>
  <w:num w:numId="27">
    <w:abstractNumId w:val="10"/>
  </w:num>
  <w:num w:numId="28">
    <w:abstractNumId w:val="12"/>
  </w:num>
  <w:num w:numId="29">
    <w:abstractNumId w:val="24"/>
  </w:num>
  <w:num w:numId="30">
    <w:abstractNumId w:val="6"/>
  </w:num>
  <w:num w:numId="31">
    <w:abstractNumId w:val="18"/>
  </w:num>
  <w:num w:numId="32">
    <w:abstractNumId w:val="22"/>
  </w:num>
  <w:num w:numId="33">
    <w:abstractNumId w:val="4"/>
  </w:num>
  <w:num w:numId="34">
    <w:abstractNumId w:val="35"/>
  </w:num>
  <w:num w:numId="35">
    <w:abstractNumId w:val="33"/>
  </w:num>
  <w:num w:numId="36">
    <w:abstractNumId w:val="16"/>
  </w:num>
  <w:num w:numId="37">
    <w:abstractNumId w:val="21"/>
  </w:num>
  <w:num w:numId="38">
    <w:abstractNumId w:val="37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DE"/>
    <w:rsid w:val="00003C48"/>
    <w:rsid w:val="0006089E"/>
    <w:rsid w:val="00073E8C"/>
    <w:rsid w:val="0008797C"/>
    <w:rsid w:val="000A622C"/>
    <w:rsid w:val="000B07A9"/>
    <w:rsid w:val="000C0DBA"/>
    <w:rsid w:val="000D2543"/>
    <w:rsid w:val="000E4CED"/>
    <w:rsid w:val="000F4491"/>
    <w:rsid w:val="000F5F3C"/>
    <w:rsid w:val="00101BE6"/>
    <w:rsid w:val="0010574F"/>
    <w:rsid w:val="001077CA"/>
    <w:rsid w:val="00112682"/>
    <w:rsid w:val="0012008D"/>
    <w:rsid w:val="00122829"/>
    <w:rsid w:val="0012631A"/>
    <w:rsid w:val="00166158"/>
    <w:rsid w:val="00177573"/>
    <w:rsid w:val="00177FAA"/>
    <w:rsid w:val="00186AEB"/>
    <w:rsid w:val="001B03E7"/>
    <w:rsid w:val="001B0BA4"/>
    <w:rsid w:val="001D376C"/>
    <w:rsid w:val="001E2B47"/>
    <w:rsid w:val="001F2742"/>
    <w:rsid w:val="001F766A"/>
    <w:rsid w:val="002154A2"/>
    <w:rsid w:val="002232E4"/>
    <w:rsid w:val="00255706"/>
    <w:rsid w:val="00277CD0"/>
    <w:rsid w:val="00281952"/>
    <w:rsid w:val="00292152"/>
    <w:rsid w:val="002A1FE3"/>
    <w:rsid w:val="002D21D9"/>
    <w:rsid w:val="002D33FC"/>
    <w:rsid w:val="002D605E"/>
    <w:rsid w:val="002E2D3D"/>
    <w:rsid w:val="0033120E"/>
    <w:rsid w:val="00332335"/>
    <w:rsid w:val="0033478E"/>
    <w:rsid w:val="00334BED"/>
    <w:rsid w:val="00344BD1"/>
    <w:rsid w:val="0037793D"/>
    <w:rsid w:val="00381C4B"/>
    <w:rsid w:val="00384394"/>
    <w:rsid w:val="0039420F"/>
    <w:rsid w:val="00396EC5"/>
    <w:rsid w:val="003C77E7"/>
    <w:rsid w:val="003D004A"/>
    <w:rsid w:val="003D21F0"/>
    <w:rsid w:val="003D482C"/>
    <w:rsid w:val="003D7C0B"/>
    <w:rsid w:val="003F40A4"/>
    <w:rsid w:val="003F41E3"/>
    <w:rsid w:val="00434085"/>
    <w:rsid w:val="00437795"/>
    <w:rsid w:val="00441ABF"/>
    <w:rsid w:val="00444C74"/>
    <w:rsid w:val="0045742F"/>
    <w:rsid w:val="00465EAC"/>
    <w:rsid w:val="00481965"/>
    <w:rsid w:val="00485B52"/>
    <w:rsid w:val="004956CD"/>
    <w:rsid w:val="004A06BC"/>
    <w:rsid w:val="004C02EF"/>
    <w:rsid w:val="004C65F5"/>
    <w:rsid w:val="004D7A2C"/>
    <w:rsid w:val="004E012E"/>
    <w:rsid w:val="004E6664"/>
    <w:rsid w:val="00500281"/>
    <w:rsid w:val="005039E6"/>
    <w:rsid w:val="00511A3D"/>
    <w:rsid w:val="005140DD"/>
    <w:rsid w:val="00521CED"/>
    <w:rsid w:val="00523018"/>
    <w:rsid w:val="00525F26"/>
    <w:rsid w:val="0053406A"/>
    <w:rsid w:val="00551D28"/>
    <w:rsid w:val="00552B83"/>
    <w:rsid w:val="00564731"/>
    <w:rsid w:val="00570C40"/>
    <w:rsid w:val="00577E2D"/>
    <w:rsid w:val="00585EBA"/>
    <w:rsid w:val="005A05AE"/>
    <w:rsid w:val="005A67ED"/>
    <w:rsid w:val="005B1324"/>
    <w:rsid w:val="005C33DE"/>
    <w:rsid w:val="005D47D1"/>
    <w:rsid w:val="005E3E73"/>
    <w:rsid w:val="005E638F"/>
    <w:rsid w:val="005F38D0"/>
    <w:rsid w:val="00614B4C"/>
    <w:rsid w:val="00630DA7"/>
    <w:rsid w:val="00631971"/>
    <w:rsid w:val="006324E0"/>
    <w:rsid w:val="0063681F"/>
    <w:rsid w:val="00670AA1"/>
    <w:rsid w:val="006723CA"/>
    <w:rsid w:val="006765BD"/>
    <w:rsid w:val="00682A2C"/>
    <w:rsid w:val="0068750F"/>
    <w:rsid w:val="00694A51"/>
    <w:rsid w:val="006A2632"/>
    <w:rsid w:val="006B3982"/>
    <w:rsid w:val="006C550F"/>
    <w:rsid w:val="006E6447"/>
    <w:rsid w:val="00723D2C"/>
    <w:rsid w:val="007261B3"/>
    <w:rsid w:val="00742155"/>
    <w:rsid w:val="007424F5"/>
    <w:rsid w:val="00781285"/>
    <w:rsid w:val="00782048"/>
    <w:rsid w:val="007824C2"/>
    <w:rsid w:val="00784AF9"/>
    <w:rsid w:val="0078605D"/>
    <w:rsid w:val="00790CC3"/>
    <w:rsid w:val="0079187C"/>
    <w:rsid w:val="007A075E"/>
    <w:rsid w:val="007B71D9"/>
    <w:rsid w:val="007D15A7"/>
    <w:rsid w:val="007F0210"/>
    <w:rsid w:val="007F2B12"/>
    <w:rsid w:val="007F60AD"/>
    <w:rsid w:val="00801C88"/>
    <w:rsid w:val="00804E1D"/>
    <w:rsid w:val="0080734E"/>
    <w:rsid w:val="00810687"/>
    <w:rsid w:val="00816368"/>
    <w:rsid w:val="00837A30"/>
    <w:rsid w:val="00841E06"/>
    <w:rsid w:val="008506CD"/>
    <w:rsid w:val="00850D2D"/>
    <w:rsid w:val="008544F9"/>
    <w:rsid w:val="0087184D"/>
    <w:rsid w:val="00876FDC"/>
    <w:rsid w:val="00891ABF"/>
    <w:rsid w:val="008925DA"/>
    <w:rsid w:val="008B32E4"/>
    <w:rsid w:val="008C74E0"/>
    <w:rsid w:val="008D3329"/>
    <w:rsid w:val="008F2F78"/>
    <w:rsid w:val="0090371A"/>
    <w:rsid w:val="00917D9E"/>
    <w:rsid w:val="00944A72"/>
    <w:rsid w:val="00964F2F"/>
    <w:rsid w:val="0097391A"/>
    <w:rsid w:val="00976AB7"/>
    <w:rsid w:val="009A019B"/>
    <w:rsid w:val="009B0DFA"/>
    <w:rsid w:val="009B2F6C"/>
    <w:rsid w:val="009B3620"/>
    <w:rsid w:val="009B5CF7"/>
    <w:rsid w:val="009D41B6"/>
    <w:rsid w:val="009F7266"/>
    <w:rsid w:val="009F7E38"/>
    <w:rsid w:val="00A02685"/>
    <w:rsid w:val="00A116E1"/>
    <w:rsid w:val="00A14990"/>
    <w:rsid w:val="00A22381"/>
    <w:rsid w:val="00A359A9"/>
    <w:rsid w:val="00A55E9E"/>
    <w:rsid w:val="00A615B1"/>
    <w:rsid w:val="00A63652"/>
    <w:rsid w:val="00A72739"/>
    <w:rsid w:val="00A93833"/>
    <w:rsid w:val="00A93D6F"/>
    <w:rsid w:val="00A95F40"/>
    <w:rsid w:val="00AA1A59"/>
    <w:rsid w:val="00AB39C8"/>
    <w:rsid w:val="00AB7804"/>
    <w:rsid w:val="00AD0B39"/>
    <w:rsid w:val="00AE1847"/>
    <w:rsid w:val="00B00A28"/>
    <w:rsid w:val="00B51DA2"/>
    <w:rsid w:val="00B54B51"/>
    <w:rsid w:val="00B63901"/>
    <w:rsid w:val="00B9377B"/>
    <w:rsid w:val="00BC697A"/>
    <w:rsid w:val="00BD4B29"/>
    <w:rsid w:val="00BD64EA"/>
    <w:rsid w:val="00BF205C"/>
    <w:rsid w:val="00C02476"/>
    <w:rsid w:val="00C15A92"/>
    <w:rsid w:val="00C32FCD"/>
    <w:rsid w:val="00C41A78"/>
    <w:rsid w:val="00C445DF"/>
    <w:rsid w:val="00C86A0A"/>
    <w:rsid w:val="00C96071"/>
    <w:rsid w:val="00CB57D4"/>
    <w:rsid w:val="00CB7D53"/>
    <w:rsid w:val="00CF261C"/>
    <w:rsid w:val="00CF4FD5"/>
    <w:rsid w:val="00D15C06"/>
    <w:rsid w:val="00D32D75"/>
    <w:rsid w:val="00D33959"/>
    <w:rsid w:val="00D36CE2"/>
    <w:rsid w:val="00D43781"/>
    <w:rsid w:val="00D5797E"/>
    <w:rsid w:val="00D60AB6"/>
    <w:rsid w:val="00D63459"/>
    <w:rsid w:val="00D6609D"/>
    <w:rsid w:val="00D75B9C"/>
    <w:rsid w:val="00D96D2C"/>
    <w:rsid w:val="00DB1828"/>
    <w:rsid w:val="00DC542E"/>
    <w:rsid w:val="00DD29E4"/>
    <w:rsid w:val="00E1526F"/>
    <w:rsid w:val="00E36F39"/>
    <w:rsid w:val="00E53BBA"/>
    <w:rsid w:val="00E54C9C"/>
    <w:rsid w:val="00E654A1"/>
    <w:rsid w:val="00E9057C"/>
    <w:rsid w:val="00EA1205"/>
    <w:rsid w:val="00EA6465"/>
    <w:rsid w:val="00EB5E8A"/>
    <w:rsid w:val="00EC3427"/>
    <w:rsid w:val="00F0438E"/>
    <w:rsid w:val="00F41204"/>
    <w:rsid w:val="00F46185"/>
    <w:rsid w:val="00F53855"/>
    <w:rsid w:val="00F86EBC"/>
    <w:rsid w:val="00FB44A9"/>
    <w:rsid w:val="00FC46C1"/>
    <w:rsid w:val="00FC52DD"/>
    <w:rsid w:val="00FD0C5E"/>
    <w:rsid w:val="00FD1CBF"/>
    <w:rsid w:val="00FE3346"/>
    <w:rsid w:val="00FE34DA"/>
    <w:rsid w:val="00FE52B5"/>
    <w:rsid w:val="00FE7315"/>
    <w:rsid w:val="00FE7CBB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D15E9-86D1-4094-8DCD-CB46BF7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0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3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274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4F2F"/>
    <w:pPr>
      <w:ind w:left="720"/>
      <w:contextualSpacing/>
    </w:pPr>
  </w:style>
  <w:style w:type="character" w:styleId="Numrodepage">
    <w:name w:val="page number"/>
    <w:basedOn w:val="Policepardfaut"/>
    <w:rsid w:val="003D21F0"/>
  </w:style>
  <w:style w:type="paragraph" w:styleId="En-tte">
    <w:name w:val="header"/>
    <w:basedOn w:val="Normal"/>
    <w:link w:val="En-tteCar"/>
    <w:uiPriority w:val="99"/>
    <w:unhideWhenUsed/>
    <w:rsid w:val="00FF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B57"/>
  </w:style>
  <w:style w:type="paragraph" w:styleId="Pieddepage">
    <w:name w:val="footer"/>
    <w:basedOn w:val="Normal"/>
    <w:link w:val="PieddepageCar"/>
    <w:uiPriority w:val="99"/>
    <w:unhideWhenUsed/>
    <w:rsid w:val="00FF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B57"/>
  </w:style>
  <w:style w:type="paragraph" w:styleId="Sansinterligne">
    <w:name w:val="No Spacing"/>
    <w:link w:val="SansinterligneCar"/>
    <w:uiPriority w:val="1"/>
    <w:qFormat/>
    <w:rsid w:val="00FF6B5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6B57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E26E-3803-482A-AC55-2370748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Affaires scolaires - Vie associative</cp:lastModifiedBy>
  <cp:revision>2</cp:revision>
  <cp:lastPrinted>2018-07-05T12:09:00Z</cp:lastPrinted>
  <dcterms:created xsi:type="dcterms:W3CDTF">2019-03-18T12:59:00Z</dcterms:created>
  <dcterms:modified xsi:type="dcterms:W3CDTF">2019-03-18T12:59:00Z</dcterms:modified>
</cp:coreProperties>
</file>